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D5055">
      <w:pPr>
        <w:spacing w:before="120" w:beforeLines="50" w:line="360" w:lineRule="auto"/>
        <w:jc w:val="center"/>
        <w:rPr>
          <w:rFonts w:ascii="宋体" w:hAnsi="宋体"/>
          <w:b/>
          <w:sz w:val="36"/>
          <w:szCs w:val="36"/>
          <w:u w:val="single"/>
        </w:rPr>
      </w:pPr>
    </w:p>
    <w:p w14:paraId="384E8429">
      <w:pPr>
        <w:spacing w:before="120" w:beforeLines="50" w:line="360" w:lineRule="auto"/>
        <w:jc w:val="center"/>
        <w:rPr>
          <w:rFonts w:ascii="宋体" w:hAnsi="宋体"/>
          <w:b/>
          <w:sz w:val="44"/>
          <w:szCs w:val="44"/>
        </w:rPr>
      </w:pPr>
      <w:r>
        <w:rPr>
          <w:rFonts w:hint="eastAsia" w:ascii="宋体" w:hAnsi="宋体"/>
          <w:b/>
          <w:sz w:val="44"/>
          <w:szCs w:val="44"/>
        </w:rPr>
        <w:t>浙江康复医院</w:t>
      </w:r>
    </w:p>
    <w:p w14:paraId="26417F27">
      <w:pPr>
        <w:spacing w:before="120" w:beforeLines="50" w:line="360" w:lineRule="auto"/>
        <w:jc w:val="center"/>
        <w:rPr>
          <w:rFonts w:ascii="宋体" w:hAnsi="宋体"/>
          <w:b/>
          <w:szCs w:val="21"/>
        </w:rPr>
      </w:pPr>
      <w:r>
        <w:rPr>
          <w:rFonts w:hint="eastAsia" w:ascii="宋体" w:hAnsi="宋体" w:eastAsia="宋体" w:cs="黑体"/>
          <w:b/>
          <w:bCs w:val="0"/>
          <w:sz w:val="44"/>
          <w:szCs w:val="44"/>
          <w:lang w:val="en-US" w:eastAsia="zh-CN"/>
        </w:rPr>
        <w:t>档案资料整理</w:t>
      </w:r>
      <w:r>
        <w:rPr>
          <w:rFonts w:hint="eastAsia" w:ascii="宋体" w:hAnsi="宋体"/>
          <w:b/>
          <w:sz w:val="44"/>
          <w:szCs w:val="44"/>
        </w:rPr>
        <w:t>项目</w:t>
      </w:r>
    </w:p>
    <w:p w14:paraId="54EAA961">
      <w:pPr>
        <w:spacing w:before="120" w:beforeLines="50" w:line="360" w:lineRule="auto"/>
        <w:jc w:val="center"/>
        <w:rPr>
          <w:rFonts w:ascii="宋体" w:hAnsi="宋体"/>
          <w:sz w:val="72"/>
          <w:szCs w:val="72"/>
        </w:rPr>
      </w:pPr>
      <w:r>
        <w:rPr>
          <w:rFonts w:hint="eastAsia" w:ascii="宋体" w:hAnsi="宋体"/>
          <w:sz w:val="72"/>
          <w:szCs w:val="72"/>
        </w:rPr>
        <w:t>招标采购文件</w:t>
      </w:r>
    </w:p>
    <w:p w14:paraId="38037F95">
      <w:pPr>
        <w:pStyle w:val="15"/>
        <w:snapToGrid w:val="0"/>
        <w:spacing w:before="120" w:after="120" w:line="360" w:lineRule="auto"/>
        <w:rPr>
          <w:rFonts w:hAnsi="宋体"/>
          <w:b/>
          <w:bCs/>
          <w:sz w:val="30"/>
          <w:szCs w:val="30"/>
        </w:rPr>
      </w:pPr>
    </w:p>
    <w:p w14:paraId="309CD4C0">
      <w:pPr>
        <w:pStyle w:val="15"/>
        <w:snapToGrid w:val="0"/>
        <w:spacing w:before="120" w:after="120" w:line="360" w:lineRule="auto"/>
        <w:ind w:firstLine="1343" w:firstLineChars="446"/>
        <w:rPr>
          <w:rFonts w:hAnsi="宋体"/>
          <w:b/>
          <w:bCs/>
          <w:sz w:val="30"/>
          <w:szCs w:val="30"/>
        </w:rPr>
      </w:pPr>
    </w:p>
    <w:p w14:paraId="2E49EE48">
      <w:pPr>
        <w:snapToGrid w:val="0"/>
        <w:spacing w:before="120" w:beforeLines="50" w:line="360" w:lineRule="auto"/>
        <w:ind w:firstLine="1433" w:firstLineChars="446"/>
        <w:rPr>
          <w:rFonts w:hint="default" w:ascii="宋体" w:hAnsi="宋体" w:eastAsia="宋体"/>
          <w:b/>
          <w:bCs/>
          <w:sz w:val="32"/>
          <w:szCs w:val="32"/>
          <w:highlight w:val="none"/>
          <w:u w:val="single"/>
          <w:lang w:val="en-US" w:eastAsia="zh-CN"/>
        </w:rPr>
      </w:pPr>
      <w:r>
        <w:rPr>
          <w:rFonts w:ascii="宋体" w:hAnsi="宋体"/>
          <w:b/>
          <w:bCs/>
          <w:sz w:val="32"/>
          <w:szCs w:val="32"/>
          <w:highlight w:val="none"/>
        </w:rPr>
        <w:t>项目编号：</w:t>
      </w:r>
      <w:r>
        <w:rPr>
          <w:rFonts w:hint="eastAsia" w:ascii="宋体" w:hAnsi="宋体"/>
          <w:b/>
          <w:bCs/>
          <w:sz w:val="32"/>
          <w:szCs w:val="32"/>
          <w:highlight w:val="none"/>
          <w:lang w:val="en-US" w:eastAsia="zh-CN"/>
        </w:rPr>
        <w:t>ZK</w:t>
      </w:r>
      <w:r>
        <w:rPr>
          <w:rFonts w:hint="eastAsia" w:ascii="宋体" w:hAnsi="宋体"/>
          <w:b/>
          <w:bCs/>
          <w:sz w:val="32"/>
          <w:szCs w:val="32"/>
          <w:highlight w:val="none"/>
        </w:rPr>
        <w:t>-</w:t>
      </w:r>
      <w:r>
        <w:rPr>
          <w:rFonts w:hint="eastAsia" w:ascii="宋体" w:hAnsi="宋体"/>
          <w:b/>
          <w:bCs/>
          <w:sz w:val="32"/>
          <w:szCs w:val="32"/>
          <w:highlight w:val="none"/>
          <w:lang w:val="en-US" w:eastAsia="zh-CN"/>
        </w:rPr>
        <w:t>CG</w:t>
      </w:r>
      <w:r>
        <w:rPr>
          <w:rFonts w:hint="eastAsia" w:ascii="宋体" w:hAnsi="宋体"/>
          <w:b/>
          <w:bCs/>
          <w:sz w:val="32"/>
          <w:szCs w:val="32"/>
          <w:highlight w:val="none"/>
        </w:rPr>
        <w:t>-</w:t>
      </w:r>
      <w:r>
        <w:rPr>
          <w:rFonts w:hint="eastAsia" w:ascii="宋体" w:hAnsi="宋体"/>
          <w:b/>
          <w:bCs/>
          <w:sz w:val="32"/>
          <w:szCs w:val="32"/>
          <w:highlight w:val="none"/>
          <w:lang w:val="en-US" w:eastAsia="zh-CN"/>
        </w:rPr>
        <w:t>202512</w:t>
      </w:r>
    </w:p>
    <w:p w14:paraId="5DA5470D">
      <w:pPr>
        <w:snapToGrid w:val="0"/>
        <w:spacing w:before="120" w:beforeLines="50" w:line="360" w:lineRule="auto"/>
        <w:ind w:left="3177" w:leftChars="679" w:hanging="1751" w:hangingChars="545"/>
        <w:jc w:val="left"/>
        <w:rPr>
          <w:rFonts w:hint="eastAsia" w:ascii="宋体" w:hAnsi="宋体"/>
          <w:b/>
          <w:bCs/>
          <w:sz w:val="32"/>
          <w:szCs w:val="32"/>
          <w:u w:val="single"/>
        </w:rPr>
      </w:pPr>
      <w:r>
        <w:rPr>
          <w:rFonts w:hint="eastAsia" w:ascii="宋体" w:hAnsi="宋体"/>
          <w:b/>
          <w:bCs/>
          <w:sz w:val="32"/>
          <w:szCs w:val="32"/>
        </w:rPr>
        <w:t>项目名称：</w:t>
      </w:r>
      <w:r>
        <w:rPr>
          <w:rFonts w:hint="eastAsia" w:ascii="宋体" w:hAnsi="宋体"/>
          <w:b/>
          <w:bCs/>
          <w:sz w:val="32"/>
          <w:szCs w:val="32"/>
          <w:u w:val="single"/>
        </w:rPr>
        <w:t>浙江康复医院</w:t>
      </w:r>
      <w:r>
        <w:rPr>
          <w:rFonts w:hint="eastAsia" w:ascii="宋体" w:hAnsi="宋体" w:eastAsia="宋体" w:cs="黑体"/>
          <w:b/>
          <w:bCs/>
          <w:sz w:val="32"/>
          <w:szCs w:val="32"/>
          <w:u w:val="single"/>
          <w:lang w:val="en-US" w:eastAsia="zh-CN"/>
        </w:rPr>
        <w:t>档案资料整理</w:t>
      </w:r>
      <w:r>
        <w:rPr>
          <w:rFonts w:hint="eastAsia" w:ascii="宋体" w:hAnsi="宋体"/>
          <w:b/>
          <w:bCs/>
          <w:sz w:val="32"/>
          <w:szCs w:val="32"/>
          <w:u w:val="single"/>
        </w:rPr>
        <w:t>项目</w:t>
      </w:r>
    </w:p>
    <w:p w14:paraId="03267E2E">
      <w:pPr>
        <w:snapToGrid w:val="0"/>
        <w:spacing w:before="120" w:beforeLines="50" w:line="360" w:lineRule="auto"/>
        <w:ind w:firstLine="1433" w:firstLineChars="446"/>
        <w:rPr>
          <w:rFonts w:ascii="宋体" w:hAnsi="宋体"/>
          <w:b/>
          <w:bCs/>
          <w:sz w:val="32"/>
          <w:szCs w:val="32"/>
          <w:u w:val="single"/>
        </w:rPr>
      </w:pPr>
      <w:r>
        <w:rPr>
          <w:rFonts w:ascii="宋体" w:hAnsi="宋体"/>
          <w:b/>
          <w:bCs/>
          <w:sz w:val="32"/>
          <w:szCs w:val="32"/>
        </w:rPr>
        <w:t>采购单位：</w:t>
      </w:r>
      <w:r>
        <w:rPr>
          <w:rFonts w:hint="eastAsia" w:ascii="宋体" w:hAnsi="宋体"/>
          <w:b/>
          <w:bCs/>
          <w:sz w:val="32"/>
          <w:szCs w:val="32"/>
          <w:u w:val="single"/>
        </w:rPr>
        <w:t>浙江康复医院</w:t>
      </w:r>
    </w:p>
    <w:p w14:paraId="0A26ECFB">
      <w:pPr>
        <w:pStyle w:val="15"/>
        <w:snapToGrid w:val="0"/>
        <w:spacing w:before="120" w:after="120" w:line="360" w:lineRule="auto"/>
        <w:rPr>
          <w:rFonts w:hAnsi="宋体"/>
          <w:b/>
          <w:bCs/>
          <w:w w:val="95"/>
          <w:sz w:val="32"/>
          <w:szCs w:val="32"/>
        </w:rPr>
      </w:pPr>
    </w:p>
    <w:p w14:paraId="12BE528C">
      <w:pPr>
        <w:snapToGrid w:val="0"/>
        <w:spacing w:before="120" w:beforeLines="50" w:line="360" w:lineRule="auto"/>
        <w:jc w:val="center"/>
        <w:rPr>
          <w:rFonts w:ascii="宋体" w:hAnsi="宋体"/>
          <w:b/>
          <w:bCs/>
          <w:w w:val="95"/>
          <w:sz w:val="32"/>
          <w:szCs w:val="32"/>
        </w:rPr>
      </w:pPr>
    </w:p>
    <w:p w14:paraId="5942D765">
      <w:pPr>
        <w:snapToGrid w:val="0"/>
        <w:spacing w:before="120" w:beforeLines="50" w:line="360" w:lineRule="auto"/>
        <w:jc w:val="center"/>
        <w:rPr>
          <w:rFonts w:ascii="宋体" w:hAnsi="宋体"/>
          <w:b/>
          <w:bCs/>
          <w:w w:val="95"/>
          <w:sz w:val="32"/>
          <w:szCs w:val="32"/>
        </w:rPr>
      </w:pPr>
    </w:p>
    <w:p w14:paraId="33CA7901">
      <w:pPr>
        <w:pStyle w:val="12"/>
        <w:rPr>
          <w:rFonts w:ascii="宋体" w:hAnsi="宋体"/>
          <w:b/>
          <w:bCs/>
          <w:w w:val="95"/>
          <w:sz w:val="32"/>
          <w:szCs w:val="32"/>
        </w:rPr>
      </w:pPr>
    </w:p>
    <w:p w14:paraId="5A73CDD9">
      <w:pPr>
        <w:pStyle w:val="13"/>
        <w:rPr>
          <w:rFonts w:ascii="宋体" w:hAnsi="宋体"/>
          <w:b/>
          <w:bCs/>
          <w:w w:val="95"/>
          <w:sz w:val="32"/>
          <w:szCs w:val="32"/>
        </w:rPr>
      </w:pPr>
    </w:p>
    <w:p w14:paraId="1626CFB8">
      <w:pPr>
        <w:rPr>
          <w:rFonts w:ascii="宋体" w:hAnsi="宋体"/>
          <w:b/>
          <w:bCs/>
          <w:w w:val="95"/>
          <w:sz w:val="32"/>
          <w:szCs w:val="32"/>
        </w:rPr>
      </w:pPr>
    </w:p>
    <w:p w14:paraId="6A23D00E">
      <w:pPr>
        <w:pStyle w:val="12"/>
      </w:pPr>
    </w:p>
    <w:p w14:paraId="5B5740E4">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w w:val="100"/>
          <w:sz w:val="32"/>
          <w:szCs w:val="32"/>
          <w:highlight w:val="none"/>
        </w:rPr>
        <w:t>202</w:t>
      </w:r>
      <w:r>
        <w:rPr>
          <w:rFonts w:hint="eastAsia" w:ascii="宋体" w:hAnsi="宋体"/>
          <w:b/>
          <w:bCs/>
          <w:w w:val="100"/>
          <w:sz w:val="32"/>
          <w:szCs w:val="32"/>
          <w:highlight w:val="none"/>
          <w:lang w:val="en-US" w:eastAsia="zh-CN"/>
        </w:rPr>
        <w:t>5</w:t>
      </w:r>
      <w:r>
        <w:rPr>
          <w:rFonts w:ascii="宋体" w:hAnsi="宋体"/>
          <w:b/>
          <w:bCs/>
          <w:w w:val="100"/>
          <w:sz w:val="32"/>
          <w:szCs w:val="32"/>
          <w:highlight w:val="none"/>
        </w:rPr>
        <w:t>年</w:t>
      </w:r>
      <w:r>
        <w:rPr>
          <w:rFonts w:hint="eastAsia" w:ascii="宋体" w:hAnsi="宋体"/>
          <w:b/>
          <w:bCs/>
          <w:w w:val="100"/>
          <w:sz w:val="32"/>
          <w:szCs w:val="32"/>
          <w:highlight w:val="none"/>
          <w:lang w:val="en-US" w:eastAsia="zh-CN"/>
        </w:rPr>
        <w:t>9</w:t>
      </w:r>
      <w:r>
        <w:rPr>
          <w:rFonts w:hint="eastAsia" w:ascii="宋体" w:hAnsi="宋体"/>
          <w:b/>
          <w:bCs/>
          <w:w w:val="100"/>
          <w:sz w:val="32"/>
          <w:szCs w:val="32"/>
          <w:highlight w:val="none"/>
        </w:rPr>
        <w:t>月</w:t>
      </w:r>
    </w:p>
    <w:p w14:paraId="712014EF">
      <w:pPr>
        <w:pStyle w:val="21"/>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11D3540D">
      <w:pPr>
        <w:pStyle w:val="2"/>
        <w:spacing w:line="360" w:lineRule="auto"/>
        <w:ind w:firstLine="464" w:firstLineChars="200"/>
        <w:rPr>
          <w:rFonts w:hAnsi="宋体" w:cs="宋体"/>
          <w:sz w:val="24"/>
          <w:szCs w:val="24"/>
        </w:rPr>
      </w:pPr>
    </w:p>
    <w:p w14:paraId="0299A6B7">
      <w:pPr>
        <w:pStyle w:val="2"/>
        <w:spacing w:line="360" w:lineRule="auto"/>
        <w:ind w:firstLine="464" w:firstLineChars="200"/>
        <w:rPr>
          <w:rFonts w:hAnsi="宋体" w:cs="宋体"/>
          <w:sz w:val="24"/>
          <w:szCs w:val="24"/>
        </w:rPr>
      </w:pPr>
      <w:r>
        <w:rPr>
          <w:rFonts w:hint="eastAsia" w:hAnsi="宋体" w:cs="宋体"/>
          <w:sz w:val="24"/>
          <w:szCs w:val="24"/>
          <w:lang w:val="en-US" w:eastAsia="zh-CN"/>
        </w:rPr>
        <w:t>参照</w:t>
      </w:r>
      <w:r>
        <w:rPr>
          <w:rFonts w:hint="eastAsia" w:hAnsi="宋体" w:cs="宋体"/>
          <w:sz w:val="24"/>
          <w:szCs w:val="24"/>
        </w:rPr>
        <w:t>《中华人民共和国政府采购法》等有关规定，就</w:t>
      </w:r>
      <w:r>
        <w:rPr>
          <w:rFonts w:hint="eastAsia" w:hAnsi="宋体" w:cs="宋体"/>
          <w:sz w:val="24"/>
          <w:szCs w:val="24"/>
          <w:u w:val="single"/>
        </w:rPr>
        <w:t>浙江康复医院</w:t>
      </w:r>
      <w:r>
        <w:rPr>
          <w:rFonts w:hint="eastAsia" w:ascii="宋体" w:hAnsi="宋体" w:eastAsia="宋体" w:cs="宋体"/>
          <w:b w:val="0"/>
          <w:bCs w:val="0"/>
          <w:sz w:val="24"/>
          <w:szCs w:val="24"/>
          <w:u w:val="single"/>
          <w:lang w:val="en-US" w:eastAsia="zh-CN"/>
        </w:rPr>
        <w:t>档案资料整理</w:t>
      </w:r>
      <w:r>
        <w:rPr>
          <w:rFonts w:hint="eastAsia" w:hAnsi="宋体" w:cs="宋体"/>
          <w:sz w:val="24"/>
          <w:szCs w:val="24"/>
          <w:u w:val="single"/>
        </w:rPr>
        <w:t>项目</w:t>
      </w:r>
      <w:r>
        <w:rPr>
          <w:rFonts w:hint="eastAsia" w:hAnsi="宋体" w:cs="宋体"/>
          <w:sz w:val="24"/>
          <w:szCs w:val="24"/>
        </w:rPr>
        <w:t>进行招标，欢迎国内合格的供应商前来投标。</w:t>
      </w:r>
    </w:p>
    <w:p w14:paraId="7B4B6C17">
      <w:pPr>
        <w:pStyle w:val="2"/>
        <w:numPr>
          <w:ilvl w:val="0"/>
          <w:numId w:val="3"/>
        </w:numPr>
        <w:spacing w:line="360" w:lineRule="auto"/>
        <w:ind w:firstLine="0"/>
        <w:rPr>
          <w:rFonts w:hint="default" w:hAnsi="宋体" w:cs="宋体"/>
          <w:sz w:val="24"/>
          <w:szCs w:val="24"/>
          <w:highlight w:val="none"/>
          <w:lang w:val="en-US"/>
        </w:rPr>
      </w:pPr>
      <w:r>
        <w:rPr>
          <w:rFonts w:hint="eastAsia" w:hAnsi="宋体" w:cs="宋体"/>
          <w:sz w:val="24"/>
          <w:szCs w:val="24"/>
          <w:highlight w:val="none"/>
        </w:rPr>
        <w:t>项目编号：</w:t>
      </w:r>
      <w:r>
        <w:rPr>
          <w:rFonts w:hint="eastAsia" w:hAnsi="宋体" w:cs="宋体"/>
          <w:sz w:val="24"/>
          <w:szCs w:val="24"/>
          <w:highlight w:val="none"/>
          <w:lang w:val="en-US" w:eastAsia="zh-CN"/>
        </w:rPr>
        <w:t>ZK</w:t>
      </w:r>
      <w:r>
        <w:rPr>
          <w:rFonts w:hint="eastAsia" w:hAnsi="宋体" w:cs="宋体"/>
          <w:sz w:val="24"/>
          <w:szCs w:val="24"/>
          <w:highlight w:val="none"/>
        </w:rPr>
        <w:t>-</w:t>
      </w:r>
      <w:r>
        <w:rPr>
          <w:rFonts w:hint="eastAsia" w:hAnsi="宋体" w:cs="宋体"/>
          <w:sz w:val="24"/>
          <w:szCs w:val="24"/>
          <w:highlight w:val="none"/>
          <w:lang w:val="en-US" w:eastAsia="zh-CN"/>
        </w:rPr>
        <w:t>CG</w:t>
      </w:r>
      <w:r>
        <w:rPr>
          <w:rFonts w:hint="eastAsia" w:hAnsi="宋体" w:cs="宋体"/>
          <w:sz w:val="24"/>
          <w:szCs w:val="24"/>
          <w:highlight w:val="none"/>
        </w:rPr>
        <w:t>-</w:t>
      </w:r>
      <w:r>
        <w:rPr>
          <w:rFonts w:hint="eastAsia" w:hAnsi="宋体" w:cs="宋体"/>
          <w:sz w:val="24"/>
          <w:szCs w:val="24"/>
          <w:highlight w:val="none"/>
          <w:lang w:eastAsia="zh-CN"/>
        </w:rPr>
        <w:t>202512</w:t>
      </w:r>
    </w:p>
    <w:p w14:paraId="500A380B">
      <w:pPr>
        <w:pStyle w:val="2"/>
        <w:spacing w:line="360" w:lineRule="auto"/>
        <w:ind w:firstLine="0"/>
        <w:rPr>
          <w:rFonts w:hAnsi="宋体" w:cs="宋体"/>
          <w:sz w:val="24"/>
          <w:szCs w:val="24"/>
        </w:rPr>
      </w:pPr>
      <w:r>
        <w:rPr>
          <w:rFonts w:hint="eastAsia" w:hAnsi="宋体" w:cs="宋体"/>
          <w:sz w:val="24"/>
          <w:szCs w:val="24"/>
        </w:rPr>
        <w:t>二.采购组织类型：自行组织采购</w:t>
      </w:r>
    </w:p>
    <w:p w14:paraId="1F454C7D">
      <w:pPr>
        <w:pStyle w:val="2"/>
        <w:spacing w:line="360" w:lineRule="auto"/>
        <w:ind w:firstLine="0"/>
        <w:rPr>
          <w:rFonts w:hAnsi="宋体" w:cs="宋体"/>
          <w:sz w:val="24"/>
          <w:szCs w:val="24"/>
        </w:rPr>
      </w:pPr>
      <w:r>
        <w:rPr>
          <w:rFonts w:hint="eastAsia" w:hAnsi="宋体" w:cs="宋体"/>
          <w:sz w:val="24"/>
          <w:szCs w:val="24"/>
        </w:rPr>
        <w:t>三.采购方式：</w:t>
      </w:r>
      <w:r>
        <w:rPr>
          <w:rFonts w:hint="eastAsia" w:hAnsi="宋体" w:cs="宋体"/>
          <w:sz w:val="24"/>
          <w:szCs w:val="24"/>
          <w:lang w:val="en-US" w:eastAsia="zh-CN"/>
        </w:rPr>
        <w:t>院内</w:t>
      </w:r>
      <w:r>
        <w:rPr>
          <w:rFonts w:hint="eastAsia" w:hAnsi="宋体" w:cs="宋体"/>
          <w:sz w:val="24"/>
          <w:szCs w:val="24"/>
        </w:rPr>
        <w:t>招标</w:t>
      </w:r>
    </w:p>
    <w:p w14:paraId="6F85E707">
      <w:pPr>
        <w:pStyle w:val="2"/>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2"/>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33DE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69205395">
            <w:pPr>
              <w:pStyle w:val="28"/>
              <w:spacing w:line="360" w:lineRule="auto"/>
              <w:jc w:val="center"/>
              <w:rPr>
                <w:rFonts w:hint="default" w:hAnsi="宋体" w:cs="宋体"/>
                <w:szCs w:val="21"/>
              </w:rPr>
            </w:pPr>
            <w:r>
              <w:rPr>
                <w:rFonts w:hAnsi="宋体" w:cs="宋体"/>
                <w:szCs w:val="21"/>
              </w:rPr>
              <w:t>标段</w:t>
            </w:r>
          </w:p>
        </w:tc>
        <w:tc>
          <w:tcPr>
            <w:tcW w:w="2145" w:type="dxa"/>
            <w:vAlign w:val="center"/>
          </w:tcPr>
          <w:p w14:paraId="4E69CF3C">
            <w:pPr>
              <w:pStyle w:val="28"/>
              <w:spacing w:line="360" w:lineRule="auto"/>
              <w:jc w:val="center"/>
              <w:rPr>
                <w:rFonts w:hint="default" w:hAnsi="宋体" w:cs="宋体"/>
                <w:szCs w:val="21"/>
              </w:rPr>
            </w:pPr>
            <w:r>
              <w:rPr>
                <w:rFonts w:hAnsi="宋体" w:cs="宋体"/>
                <w:szCs w:val="21"/>
              </w:rPr>
              <w:t>标项内容</w:t>
            </w:r>
          </w:p>
        </w:tc>
        <w:tc>
          <w:tcPr>
            <w:tcW w:w="552" w:type="dxa"/>
            <w:vAlign w:val="center"/>
          </w:tcPr>
          <w:p w14:paraId="57913D79">
            <w:pPr>
              <w:pStyle w:val="28"/>
              <w:spacing w:line="360" w:lineRule="auto"/>
              <w:jc w:val="center"/>
              <w:rPr>
                <w:rFonts w:hint="default" w:hAnsi="宋体" w:cs="宋体"/>
                <w:szCs w:val="21"/>
              </w:rPr>
            </w:pPr>
            <w:r>
              <w:rPr>
                <w:rFonts w:hAnsi="宋体" w:cs="宋体"/>
                <w:szCs w:val="21"/>
              </w:rPr>
              <w:t>数量</w:t>
            </w:r>
          </w:p>
        </w:tc>
        <w:tc>
          <w:tcPr>
            <w:tcW w:w="552" w:type="dxa"/>
            <w:vAlign w:val="center"/>
          </w:tcPr>
          <w:p w14:paraId="213B1231">
            <w:pPr>
              <w:pStyle w:val="28"/>
              <w:spacing w:line="360" w:lineRule="auto"/>
              <w:jc w:val="center"/>
              <w:rPr>
                <w:rFonts w:hint="default" w:hAnsi="宋体" w:cs="宋体"/>
                <w:szCs w:val="21"/>
              </w:rPr>
            </w:pPr>
            <w:r>
              <w:rPr>
                <w:rFonts w:hAnsi="宋体" w:cs="宋体"/>
                <w:szCs w:val="21"/>
              </w:rPr>
              <w:t>单位</w:t>
            </w:r>
          </w:p>
        </w:tc>
        <w:tc>
          <w:tcPr>
            <w:tcW w:w="1243" w:type="dxa"/>
            <w:vAlign w:val="center"/>
          </w:tcPr>
          <w:p w14:paraId="51CF4B1B">
            <w:pPr>
              <w:pStyle w:val="2"/>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35EC7E1A">
            <w:pPr>
              <w:pStyle w:val="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1B110AC7">
            <w:pPr>
              <w:pStyle w:val="2"/>
              <w:spacing w:line="360" w:lineRule="auto"/>
              <w:ind w:firstLine="0"/>
              <w:jc w:val="center"/>
              <w:rPr>
                <w:rFonts w:hAnsi="宋体" w:cs="宋体"/>
                <w:spacing w:val="0"/>
                <w:sz w:val="21"/>
                <w:szCs w:val="21"/>
              </w:rPr>
            </w:pPr>
            <w:r>
              <w:rPr>
                <w:rFonts w:hint="eastAsia" w:hAnsi="宋体" w:cs="宋体"/>
                <w:spacing w:val="0"/>
                <w:sz w:val="21"/>
                <w:szCs w:val="21"/>
              </w:rPr>
              <w:t>最</w:t>
            </w:r>
            <w:r>
              <w:rPr>
                <w:rFonts w:hint="eastAsia" w:hAnsi="宋体" w:cs="宋体"/>
                <w:spacing w:val="0"/>
                <w:sz w:val="21"/>
                <w:szCs w:val="21"/>
                <w:lang w:val="en-US" w:eastAsia="zh-CN"/>
              </w:rPr>
              <w:t>高</w:t>
            </w:r>
            <w:r>
              <w:rPr>
                <w:rFonts w:hint="eastAsia" w:hAnsi="宋体" w:cs="宋体"/>
                <w:spacing w:val="0"/>
                <w:sz w:val="21"/>
                <w:szCs w:val="21"/>
              </w:rPr>
              <w:t>限价</w:t>
            </w:r>
          </w:p>
        </w:tc>
        <w:tc>
          <w:tcPr>
            <w:tcW w:w="1660" w:type="dxa"/>
            <w:vAlign w:val="center"/>
          </w:tcPr>
          <w:p w14:paraId="5F248EAC">
            <w:pPr>
              <w:pStyle w:val="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492B7D89">
            <w:pPr>
              <w:pStyle w:val="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52BE3B">
            <w:pPr>
              <w:pStyle w:val="28"/>
              <w:spacing w:line="360" w:lineRule="auto"/>
              <w:jc w:val="center"/>
              <w:rPr>
                <w:rFonts w:hint="default" w:hAnsi="宋体" w:cs="宋体"/>
                <w:szCs w:val="21"/>
              </w:rPr>
            </w:pPr>
            <w:r>
              <w:rPr>
                <w:rFonts w:hAnsi="宋体" w:cs="宋体"/>
                <w:szCs w:val="21"/>
              </w:rPr>
              <w:t>备注</w:t>
            </w:r>
          </w:p>
        </w:tc>
      </w:tr>
      <w:tr w14:paraId="675B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BFC0586">
            <w:pPr>
              <w:pStyle w:val="28"/>
              <w:spacing w:line="360" w:lineRule="auto"/>
              <w:jc w:val="center"/>
              <w:rPr>
                <w:rFonts w:hint="default" w:hAnsi="宋体" w:cs="宋体"/>
                <w:szCs w:val="21"/>
              </w:rPr>
            </w:pPr>
            <w:r>
              <w:rPr>
                <w:rFonts w:hAnsi="宋体" w:cs="宋体"/>
                <w:szCs w:val="21"/>
              </w:rPr>
              <w:t>1</w:t>
            </w:r>
          </w:p>
        </w:tc>
        <w:tc>
          <w:tcPr>
            <w:tcW w:w="2145" w:type="dxa"/>
            <w:vAlign w:val="center"/>
          </w:tcPr>
          <w:p w14:paraId="19755907">
            <w:pPr>
              <w:pStyle w:val="2"/>
              <w:spacing w:line="360" w:lineRule="auto"/>
              <w:ind w:firstLine="0"/>
              <w:jc w:val="center"/>
              <w:rPr>
                <w:rFonts w:hAnsi="宋体" w:cs="宋体"/>
                <w:spacing w:val="0"/>
                <w:sz w:val="21"/>
                <w:szCs w:val="21"/>
              </w:rPr>
            </w:pPr>
            <w:r>
              <w:rPr>
                <w:rFonts w:hint="eastAsia" w:hAnsi="宋体" w:cs="宋体"/>
                <w:spacing w:val="0"/>
                <w:sz w:val="21"/>
                <w:szCs w:val="21"/>
              </w:rPr>
              <w:t>浙江康复医院</w:t>
            </w:r>
            <w:r>
              <w:rPr>
                <w:rFonts w:hint="eastAsia" w:ascii="宋体" w:hAnsi="宋体" w:eastAsia="宋体" w:cs="宋体"/>
                <w:b w:val="0"/>
                <w:bCs w:val="0"/>
                <w:spacing w:val="0"/>
                <w:sz w:val="21"/>
                <w:szCs w:val="21"/>
                <w:lang w:val="en-US" w:eastAsia="zh-CN"/>
              </w:rPr>
              <w:t>档案资料整理</w:t>
            </w:r>
            <w:r>
              <w:rPr>
                <w:rFonts w:hint="eastAsia" w:hAnsi="宋体" w:cs="宋体"/>
                <w:spacing w:val="0"/>
                <w:sz w:val="21"/>
                <w:szCs w:val="21"/>
              </w:rPr>
              <w:t>项目</w:t>
            </w:r>
          </w:p>
        </w:tc>
        <w:tc>
          <w:tcPr>
            <w:tcW w:w="552" w:type="dxa"/>
            <w:vAlign w:val="center"/>
          </w:tcPr>
          <w:p w14:paraId="53DD96FF">
            <w:pPr>
              <w:pStyle w:val="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1</w:t>
            </w:r>
          </w:p>
        </w:tc>
        <w:tc>
          <w:tcPr>
            <w:tcW w:w="552" w:type="dxa"/>
            <w:vAlign w:val="center"/>
          </w:tcPr>
          <w:p w14:paraId="1E8D3BE7">
            <w:pPr>
              <w:pStyle w:val="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项</w:t>
            </w:r>
          </w:p>
        </w:tc>
        <w:tc>
          <w:tcPr>
            <w:tcW w:w="1243" w:type="dxa"/>
            <w:vAlign w:val="center"/>
          </w:tcPr>
          <w:p w14:paraId="748A0B58">
            <w:pPr>
              <w:pStyle w:val="2"/>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19.9</w:t>
            </w:r>
          </w:p>
        </w:tc>
        <w:tc>
          <w:tcPr>
            <w:tcW w:w="1377" w:type="dxa"/>
            <w:vAlign w:val="center"/>
          </w:tcPr>
          <w:p w14:paraId="6CB6468A">
            <w:pPr>
              <w:pStyle w:val="2"/>
              <w:spacing w:line="360" w:lineRule="auto"/>
              <w:ind w:firstLine="0"/>
              <w:jc w:val="center"/>
              <w:rPr>
                <w:rFonts w:hint="default" w:hAnsi="宋体" w:cs="宋体"/>
                <w:spacing w:val="0"/>
                <w:sz w:val="21"/>
                <w:szCs w:val="21"/>
                <w:highlight w:val="none"/>
                <w:lang w:val="en-US"/>
              </w:rPr>
            </w:pPr>
            <w:r>
              <w:rPr>
                <w:rFonts w:hint="eastAsia" w:hAnsi="宋体" w:cs="宋体"/>
                <w:spacing w:val="0"/>
                <w:sz w:val="21"/>
                <w:szCs w:val="21"/>
                <w:highlight w:val="none"/>
                <w:lang w:val="en-US" w:eastAsia="zh-CN"/>
              </w:rPr>
              <w:t>19.9</w:t>
            </w:r>
          </w:p>
        </w:tc>
        <w:tc>
          <w:tcPr>
            <w:tcW w:w="1660" w:type="dxa"/>
            <w:vAlign w:val="center"/>
          </w:tcPr>
          <w:p w14:paraId="701723CA">
            <w:pPr>
              <w:pStyle w:val="2"/>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3A581602">
            <w:pPr>
              <w:pStyle w:val="2"/>
              <w:spacing w:line="360" w:lineRule="auto"/>
              <w:ind w:firstLine="0"/>
              <w:jc w:val="center"/>
              <w:rPr>
                <w:rFonts w:hAnsi="宋体" w:cs="宋体"/>
                <w:spacing w:val="0"/>
                <w:sz w:val="21"/>
                <w:szCs w:val="21"/>
              </w:rPr>
            </w:pPr>
          </w:p>
        </w:tc>
      </w:tr>
    </w:tbl>
    <w:p w14:paraId="1A4777D4">
      <w:pPr>
        <w:pStyle w:val="2"/>
        <w:adjustRightInd w:val="0"/>
        <w:snapToGrid w:val="0"/>
        <w:spacing w:after="120" w:line="288" w:lineRule="auto"/>
        <w:ind w:firstLine="0"/>
        <w:rPr>
          <w:rFonts w:hAnsi="宋体" w:cs="宋体"/>
          <w:sz w:val="24"/>
          <w:szCs w:val="24"/>
        </w:rPr>
      </w:pPr>
    </w:p>
    <w:p w14:paraId="638B19C0">
      <w:pPr>
        <w:pStyle w:val="2"/>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p>
    <w:p w14:paraId="620CC47B">
      <w:pPr>
        <w:pStyle w:val="2"/>
        <w:adjustRightInd w:val="0"/>
        <w:snapToGrid w:val="0"/>
        <w:spacing w:after="120" w:line="288" w:lineRule="auto"/>
        <w:rPr>
          <w:rFonts w:hAnsi="宋体" w:cs="宋体"/>
          <w:sz w:val="24"/>
          <w:szCs w:val="24"/>
        </w:rPr>
      </w:pPr>
      <w:r>
        <w:rPr>
          <w:rFonts w:hint="eastAsia" w:hAnsi="宋体" w:cs="宋体"/>
          <w:sz w:val="24"/>
          <w:szCs w:val="24"/>
        </w:rPr>
        <w:t>1、符合《中华人民共和国政府采购法》第二十二条的规定：</w:t>
      </w:r>
    </w:p>
    <w:p w14:paraId="2111343F">
      <w:pPr>
        <w:pStyle w:val="2"/>
        <w:adjustRightInd w:val="0"/>
        <w:snapToGrid w:val="0"/>
        <w:spacing w:after="120" w:line="288" w:lineRule="auto"/>
        <w:ind w:firstLine="232" w:firstLineChars="100"/>
        <w:rPr>
          <w:rFonts w:hAnsi="宋体" w:cs="宋体"/>
          <w:sz w:val="24"/>
          <w:szCs w:val="24"/>
        </w:rPr>
      </w:pPr>
      <w:r>
        <w:rPr>
          <w:rFonts w:hint="eastAsia" w:hAnsi="宋体" w:cs="宋体"/>
          <w:sz w:val="24"/>
          <w:szCs w:val="24"/>
        </w:rPr>
        <w:t>（1）具有独立承担民事责任的能力；</w:t>
      </w:r>
    </w:p>
    <w:p w14:paraId="2E588924">
      <w:pPr>
        <w:pStyle w:val="2"/>
        <w:adjustRightInd w:val="0"/>
        <w:snapToGrid w:val="0"/>
        <w:spacing w:after="120" w:line="288" w:lineRule="auto"/>
        <w:ind w:firstLine="232" w:firstLineChars="100"/>
        <w:rPr>
          <w:rFonts w:hAnsi="宋体" w:cs="宋体"/>
          <w:sz w:val="24"/>
          <w:szCs w:val="24"/>
        </w:rPr>
      </w:pPr>
      <w:r>
        <w:rPr>
          <w:rFonts w:hint="eastAsia" w:hAnsi="宋体" w:cs="宋体"/>
          <w:sz w:val="24"/>
          <w:szCs w:val="24"/>
        </w:rPr>
        <w:t>（2）具有良好的商业信誉和健全的财务会计制度；</w:t>
      </w:r>
    </w:p>
    <w:p w14:paraId="0599701D">
      <w:pPr>
        <w:pStyle w:val="2"/>
        <w:adjustRightInd w:val="0"/>
        <w:snapToGrid w:val="0"/>
        <w:spacing w:after="120" w:line="288" w:lineRule="auto"/>
        <w:ind w:firstLine="232" w:firstLineChars="100"/>
        <w:rPr>
          <w:rFonts w:hAnsi="宋体" w:cs="宋体"/>
          <w:sz w:val="24"/>
          <w:szCs w:val="24"/>
        </w:rPr>
      </w:pPr>
      <w:r>
        <w:rPr>
          <w:rFonts w:hint="eastAsia" w:hAnsi="宋体" w:cs="宋体"/>
          <w:sz w:val="24"/>
          <w:szCs w:val="24"/>
        </w:rPr>
        <w:t>（3）具有履行合同所必需的设备和专业技术能力；</w:t>
      </w:r>
    </w:p>
    <w:p w14:paraId="1B65BAC4">
      <w:pPr>
        <w:pStyle w:val="2"/>
        <w:adjustRightInd w:val="0"/>
        <w:snapToGrid w:val="0"/>
        <w:spacing w:after="120" w:line="288" w:lineRule="auto"/>
        <w:ind w:firstLine="232" w:firstLineChars="100"/>
        <w:rPr>
          <w:rFonts w:hAnsi="宋体" w:cs="宋体"/>
          <w:sz w:val="24"/>
          <w:szCs w:val="24"/>
        </w:rPr>
      </w:pPr>
      <w:r>
        <w:rPr>
          <w:rFonts w:hint="eastAsia" w:hAnsi="宋体" w:cs="宋体"/>
          <w:sz w:val="24"/>
          <w:szCs w:val="24"/>
        </w:rPr>
        <w:t>（4）有依法缴纳税收和社会保障资金的良好记录；</w:t>
      </w:r>
    </w:p>
    <w:p w14:paraId="46EC3052">
      <w:pPr>
        <w:pStyle w:val="2"/>
        <w:adjustRightInd w:val="0"/>
        <w:snapToGrid w:val="0"/>
        <w:spacing w:after="120" w:line="288" w:lineRule="auto"/>
        <w:ind w:firstLine="232" w:firstLineChars="100"/>
        <w:rPr>
          <w:rFonts w:hAnsi="宋体" w:cs="宋体"/>
          <w:sz w:val="24"/>
          <w:szCs w:val="24"/>
        </w:rPr>
      </w:pPr>
      <w:r>
        <w:rPr>
          <w:rFonts w:hint="eastAsia" w:hAnsi="宋体" w:cs="宋体"/>
          <w:sz w:val="24"/>
          <w:szCs w:val="24"/>
        </w:rPr>
        <w:t>（5）参加政府采购活动前三年内，在经营活动中没有重大违法记录。</w:t>
      </w:r>
    </w:p>
    <w:p w14:paraId="7AB109D0">
      <w:pPr>
        <w:widowControl/>
        <w:adjustRightInd w:val="0"/>
        <w:snapToGrid w:val="0"/>
        <w:spacing w:line="288" w:lineRule="auto"/>
        <w:ind w:left="0" w:leftChars="0" w:firstLine="480" w:firstLineChars="200"/>
        <w:jc w:val="left"/>
        <w:rPr>
          <w:rFonts w:hAnsi="宋体" w:cs="宋体"/>
          <w:sz w:val="24"/>
        </w:rPr>
      </w:pPr>
      <w:r>
        <w:rPr>
          <w:rFonts w:hint="eastAsia" w:ascii="宋体" w:hAnsi="宋体" w:cs="宋体"/>
          <w:sz w:val="24"/>
        </w:rPr>
        <w:t>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5E3593F3">
      <w:pPr>
        <w:pStyle w:val="2"/>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527A7998">
      <w:pPr>
        <w:pStyle w:val="2"/>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06E80A92">
      <w:pPr>
        <w:pStyle w:val="2"/>
        <w:adjustRightInd w:val="0"/>
        <w:snapToGrid w:val="0"/>
        <w:spacing w:before="120" w:after="120" w:line="288" w:lineRule="auto"/>
        <w:ind w:firstLine="116" w:firstLineChars="50"/>
        <w:rPr>
          <w:rFonts w:hAnsi="宋体" w:cs="宋体"/>
          <w:sz w:val="24"/>
          <w:szCs w:val="24"/>
        </w:rPr>
      </w:pPr>
      <w:r>
        <w:rPr>
          <w:rFonts w:hint="eastAsia" w:hAnsi="宋体" w:cs="宋体"/>
          <w:sz w:val="24"/>
          <w:szCs w:val="24"/>
        </w:rPr>
        <w:t>七、</w:t>
      </w:r>
      <w:bookmarkStart w:id="2" w:name="B44_招标文件的发售"/>
      <w:r>
        <w:rPr>
          <w:rFonts w:hint="eastAsia" w:hAnsi="宋体" w:cs="宋体"/>
          <w:sz w:val="24"/>
          <w:szCs w:val="24"/>
        </w:rPr>
        <w:t>招标文件</w:t>
      </w:r>
      <w:bookmarkEnd w:id="2"/>
      <w:r>
        <w:rPr>
          <w:rFonts w:hint="eastAsia" w:hAnsi="宋体" w:cs="宋体"/>
          <w:sz w:val="24"/>
          <w:szCs w:val="24"/>
        </w:rPr>
        <w:t>时间、地点及注意事项：</w:t>
      </w:r>
    </w:p>
    <w:p w14:paraId="1BFAD779">
      <w:pPr>
        <w:widowControl/>
        <w:shd w:val="clear" w:color="auto" w:fill="FFFFFF"/>
        <w:snapToGrid w:val="0"/>
        <w:spacing w:line="360" w:lineRule="auto"/>
        <w:ind w:firstLine="472" w:firstLineChars="175"/>
        <w:jc w:val="left"/>
        <w:rPr>
          <w:rFonts w:ascii="宋体" w:hAnsi="宋体" w:cs="宋体"/>
          <w:kern w:val="0"/>
          <w:sz w:val="24"/>
        </w:rPr>
      </w:pPr>
      <w:r>
        <w:rPr>
          <w:rFonts w:hint="eastAsia" w:ascii="宋体" w:hAnsi="宋体" w:cs="宋体"/>
          <w:spacing w:val="15"/>
          <w:kern w:val="0"/>
          <w:sz w:val="24"/>
          <w:szCs w:val="24"/>
          <w:shd w:val="clear" w:color="auto" w:fill="FFFFFF"/>
        </w:rPr>
        <w:t>1、投标报名文件需提供</w:t>
      </w:r>
      <w:r>
        <w:rPr>
          <w:rFonts w:hint="eastAsia" w:ascii="宋体" w:hAnsi="宋体" w:cs="宋体"/>
          <w:kern w:val="0"/>
          <w:sz w:val="24"/>
          <w:szCs w:val="24"/>
        </w:rPr>
        <w:t>以下文件资料：</w:t>
      </w:r>
    </w:p>
    <w:p w14:paraId="30A86509">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1）有效的营业执照（法人证书）等复印件。</w:t>
      </w:r>
    </w:p>
    <w:p w14:paraId="6A40F210">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2）法定代表人授权书（原件）；</w:t>
      </w:r>
    </w:p>
    <w:p w14:paraId="7361D411">
      <w:pPr>
        <w:widowControl/>
        <w:shd w:val="clear" w:color="auto" w:fill="FFFFFF"/>
        <w:snapToGrid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rPr>
        <w:t>3）被授权人身份证（复印件）；</w:t>
      </w:r>
    </w:p>
    <w:p w14:paraId="6E15205E">
      <w:pPr>
        <w:widowControl/>
        <w:shd w:val="clear" w:color="auto" w:fill="FFFFFF"/>
        <w:snapToGrid w:val="0"/>
        <w:spacing w:line="360" w:lineRule="auto"/>
        <w:ind w:firstLine="472" w:firstLineChars="175"/>
        <w:jc w:val="left"/>
        <w:rPr>
          <w:rFonts w:hint="default" w:ascii="宋体" w:hAnsi="宋体" w:cs="宋体"/>
          <w:spacing w:val="15"/>
          <w:kern w:val="0"/>
          <w:sz w:val="24"/>
          <w:szCs w:val="24"/>
          <w:highlight w:val="none"/>
          <w:shd w:val="clear" w:color="auto" w:fill="FFFFFF"/>
          <w:lang w:val="en-US"/>
        </w:rPr>
      </w:pPr>
      <w:r>
        <w:rPr>
          <w:rFonts w:hint="eastAsia" w:ascii="宋体" w:hAnsi="宋体" w:cs="宋体"/>
          <w:spacing w:val="15"/>
          <w:kern w:val="0"/>
          <w:sz w:val="24"/>
          <w:szCs w:val="24"/>
          <w:shd w:val="clear" w:color="auto" w:fill="FFFFFF"/>
        </w:rPr>
        <w:t>以上复印件须加盖投标单位公章，书面方式送至浙江康复医院城东院区</w:t>
      </w:r>
      <w:r>
        <w:rPr>
          <w:rFonts w:hint="eastAsia" w:ascii="宋体" w:hAnsi="宋体" w:cs="宋体"/>
          <w:spacing w:val="15"/>
          <w:kern w:val="0"/>
          <w:sz w:val="24"/>
          <w:szCs w:val="24"/>
          <w:shd w:val="clear" w:color="auto" w:fill="FFFFFF"/>
          <w:lang w:val="en-US" w:eastAsia="zh-CN"/>
        </w:rPr>
        <w:t>保</w:t>
      </w:r>
      <w:r>
        <w:rPr>
          <w:rFonts w:hint="eastAsia" w:ascii="宋体" w:hAnsi="宋体" w:cs="宋体"/>
          <w:spacing w:val="15"/>
          <w:kern w:val="0"/>
          <w:sz w:val="24"/>
          <w:szCs w:val="24"/>
          <w:highlight w:val="none"/>
          <w:shd w:val="clear" w:color="auto" w:fill="FFFFFF"/>
          <w:lang w:val="en-US" w:eastAsia="zh-CN"/>
        </w:rPr>
        <w:t>安室或扫描件发送到</w:t>
      </w:r>
      <w:r>
        <w:rPr>
          <w:rFonts w:hint="eastAsia" w:ascii="宋体" w:hAnsi="宋体" w:cs="宋体"/>
          <w:spacing w:val="15"/>
          <w:kern w:val="0"/>
          <w:sz w:val="24"/>
          <w:szCs w:val="24"/>
          <w:highlight w:val="none"/>
          <w:shd w:val="clear" w:color="auto" w:fill="FFFFFF"/>
          <w:lang w:val="en-US" w:eastAsia="zh-CN"/>
        </w:rPr>
        <w:fldChar w:fldCharType="begin"/>
      </w:r>
      <w:r>
        <w:rPr>
          <w:rFonts w:hint="eastAsia" w:ascii="宋体" w:hAnsi="宋体" w:cs="宋体"/>
          <w:spacing w:val="15"/>
          <w:kern w:val="0"/>
          <w:sz w:val="24"/>
          <w:szCs w:val="24"/>
          <w:highlight w:val="none"/>
          <w:shd w:val="clear" w:color="auto" w:fill="FFFFFF"/>
          <w:lang w:val="en-US" w:eastAsia="zh-CN"/>
        </w:rPr>
        <w:instrText xml:space="preserve"> HYPERLINK "mailto:1297248070@qq.com" </w:instrText>
      </w:r>
      <w:r>
        <w:rPr>
          <w:rFonts w:hint="eastAsia" w:ascii="宋体" w:hAnsi="宋体" w:cs="宋体"/>
          <w:spacing w:val="15"/>
          <w:kern w:val="0"/>
          <w:sz w:val="24"/>
          <w:szCs w:val="24"/>
          <w:highlight w:val="none"/>
          <w:shd w:val="clear" w:color="auto" w:fill="FFFFFF"/>
          <w:lang w:val="en-US" w:eastAsia="zh-CN"/>
        </w:rPr>
        <w:fldChar w:fldCharType="separate"/>
      </w:r>
      <w:r>
        <w:rPr>
          <w:rFonts w:hint="eastAsia" w:ascii="宋体" w:hAnsi="宋体" w:cs="宋体"/>
          <w:spacing w:val="15"/>
          <w:kern w:val="0"/>
          <w:sz w:val="24"/>
          <w:szCs w:val="24"/>
          <w:highlight w:val="none"/>
          <w:shd w:val="clear" w:color="auto" w:fill="FFFFFF"/>
          <w:lang w:val="en-US" w:eastAsia="zh-CN"/>
        </w:rPr>
        <w:t>1297248070@qq.com</w:t>
      </w:r>
      <w:r>
        <w:rPr>
          <w:rFonts w:hint="eastAsia" w:ascii="宋体" w:hAnsi="宋体" w:cs="宋体"/>
          <w:spacing w:val="15"/>
          <w:kern w:val="0"/>
          <w:sz w:val="24"/>
          <w:szCs w:val="24"/>
          <w:highlight w:val="none"/>
          <w:shd w:val="clear" w:color="auto" w:fill="FFFFFF"/>
          <w:lang w:val="en-US" w:eastAsia="zh-CN"/>
        </w:rPr>
        <w:fldChar w:fldCharType="end"/>
      </w:r>
      <w:r>
        <w:rPr>
          <w:rFonts w:hint="eastAsia" w:ascii="宋体" w:hAnsi="宋体" w:cs="宋体"/>
          <w:spacing w:val="15"/>
          <w:kern w:val="0"/>
          <w:sz w:val="24"/>
          <w:szCs w:val="24"/>
          <w:highlight w:val="none"/>
          <w:shd w:val="clear" w:color="auto" w:fill="FFFFFF"/>
          <w:lang w:val="en-US" w:eastAsia="zh-CN"/>
        </w:rPr>
        <w:t>邮箱中。</w:t>
      </w:r>
    </w:p>
    <w:p w14:paraId="53664771">
      <w:pPr>
        <w:widowControl/>
        <w:shd w:val="clear" w:color="auto" w:fill="FFFFFF"/>
        <w:snapToGrid w:val="0"/>
        <w:spacing w:line="360" w:lineRule="auto"/>
        <w:ind w:firstLine="420"/>
        <w:jc w:val="left"/>
        <w:rPr>
          <w:rFonts w:hint="default" w:ascii="宋体" w:hAnsi="宋体" w:eastAsia="宋体" w:cs="宋体"/>
          <w:spacing w:val="15"/>
          <w:kern w:val="0"/>
          <w:sz w:val="24"/>
          <w:highlight w:val="none"/>
          <w:u w:val="single"/>
          <w:shd w:val="clear" w:color="auto" w:fill="FFFFFF"/>
          <w:lang w:val="en-US" w:eastAsia="zh-CN"/>
        </w:rPr>
      </w:pPr>
      <w:r>
        <w:rPr>
          <w:rFonts w:hint="eastAsia" w:ascii="宋体" w:hAnsi="宋体" w:cs="宋体"/>
          <w:spacing w:val="15"/>
          <w:kern w:val="0"/>
          <w:sz w:val="24"/>
          <w:szCs w:val="24"/>
          <w:highlight w:val="none"/>
          <w:shd w:val="clear" w:color="auto" w:fill="FFFFFF"/>
        </w:rPr>
        <w:t>2、报名截止时间：202</w:t>
      </w:r>
      <w:r>
        <w:rPr>
          <w:rFonts w:hint="eastAsia" w:ascii="宋体" w:hAnsi="宋体" w:cs="宋体"/>
          <w:spacing w:val="15"/>
          <w:kern w:val="0"/>
          <w:sz w:val="24"/>
          <w:szCs w:val="24"/>
          <w:highlight w:val="none"/>
          <w:shd w:val="clear" w:color="auto" w:fill="FFFFFF"/>
          <w:lang w:val="en-US" w:eastAsia="zh-CN"/>
        </w:rPr>
        <w:t>5</w:t>
      </w:r>
      <w:r>
        <w:rPr>
          <w:rFonts w:hint="eastAsia" w:ascii="宋体" w:hAnsi="宋体" w:cs="宋体"/>
          <w:spacing w:val="15"/>
          <w:kern w:val="0"/>
          <w:sz w:val="24"/>
          <w:szCs w:val="24"/>
          <w:highlight w:val="none"/>
          <w:shd w:val="clear" w:color="auto" w:fill="FFFFFF"/>
        </w:rPr>
        <w:t>年</w:t>
      </w:r>
      <w:r>
        <w:rPr>
          <w:rFonts w:hint="eastAsia" w:ascii="宋体" w:hAnsi="宋体" w:cs="宋体"/>
          <w:spacing w:val="15"/>
          <w:kern w:val="0"/>
          <w:sz w:val="24"/>
          <w:szCs w:val="24"/>
          <w:highlight w:val="none"/>
          <w:shd w:val="clear" w:color="auto" w:fill="FFFFFF"/>
          <w:lang w:val="en-US" w:eastAsia="zh-CN"/>
        </w:rPr>
        <w:t>9月30</w:t>
      </w:r>
      <w:r>
        <w:rPr>
          <w:rFonts w:hint="eastAsia" w:ascii="宋体" w:hAnsi="宋体" w:cs="宋体"/>
          <w:spacing w:val="15"/>
          <w:kern w:val="0"/>
          <w:sz w:val="24"/>
          <w:szCs w:val="24"/>
          <w:highlight w:val="none"/>
          <w:shd w:val="clear" w:color="auto" w:fill="FFFFFF"/>
        </w:rPr>
        <w:t>号</w:t>
      </w:r>
      <w:r>
        <w:rPr>
          <w:rFonts w:hint="eastAsia" w:ascii="宋体" w:hAnsi="宋体" w:cs="宋体"/>
          <w:spacing w:val="15"/>
          <w:kern w:val="0"/>
          <w:sz w:val="24"/>
          <w:szCs w:val="24"/>
          <w:highlight w:val="none"/>
          <w:shd w:val="clear" w:color="auto" w:fill="FFFFFF"/>
          <w:lang w:val="en-US" w:eastAsia="zh-CN"/>
        </w:rPr>
        <w:t>9</w:t>
      </w:r>
      <w:r>
        <w:rPr>
          <w:rFonts w:hint="eastAsia" w:ascii="宋体" w:hAnsi="宋体" w:cs="宋体"/>
          <w:spacing w:val="15"/>
          <w:kern w:val="0"/>
          <w:sz w:val="24"/>
          <w:szCs w:val="24"/>
          <w:highlight w:val="none"/>
          <w:shd w:val="clear" w:color="auto" w:fill="FFFFFF"/>
        </w:rPr>
        <w:t>:</w:t>
      </w:r>
      <w:r>
        <w:rPr>
          <w:rFonts w:hint="eastAsia" w:ascii="宋体" w:hAnsi="宋体" w:cs="宋体"/>
          <w:spacing w:val="15"/>
          <w:kern w:val="0"/>
          <w:sz w:val="24"/>
          <w:szCs w:val="24"/>
          <w:highlight w:val="none"/>
          <w:shd w:val="clear" w:color="auto" w:fill="FFFFFF"/>
          <w:lang w:val="en-US" w:eastAsia="zh-CN"/>
        </w:rPr>
        <w:t>00</w:t>
      </w:r>
      <w:bookmarkStart w:id="13" w:name="_GoBack"/>
      <w:bookmarkEnd w:id="13"/>
    </w:p>
    <w:p w14:paraId="354B7991">
      <w:pPr>
        <w:pStyle w:val="2"/>
        <w:adjustRightInd w:val="0"/>
        <w:snapToGrid w:val="0"/>
        <w:spacing w:before="120" w:after="120" w:line="288" w:lineRule="auto"/>
        <w:ind w:firstLine="348" w:firstLineChars="150"/>
        <w:rPr>
          <w:rFonts w:hAnsi="宋体" w:cs="宋体"/>
          <w:sz w:val="24"/>
          <w:szCs w:val="24"/>
          <w:highlight w:val="none"/>
        </w:rPr>
      </w:pPr>
      <w:r>
        <w:rPr>
          <w:rFonts w:hint="eastAsia" w:hAnsi="宋体" w:cs="宋体"/>
          <w:kern w:val="0"/>
          <w:sz w:val="24"/>
          <w:szCs w:val="24"/>
          <w:highlight w:val="none"/>
        </w:rPr>
        <w:t xml:space="preserve"> 3、联系人及方式：杨女士   </w:t>
      </w:r>
      <w:r>
        <w:rPr>
          <w:rFonts w:hint="eastAsia" w:hAnsi="宋体" w:cs="宋体"/>
          <w:sz w:val="24"/>
          <w:szCs w:val="24"/>
          <w:highlight w:val="none"/>
        </w:rPr>
        <w:t>0571-86439831</w:t>
      </w:r>
    </w:p>
    <w:p w14:paraId="494AF6E7">
      <w:pPr>
        <w:snapToGrid w:val="0"/>
        <w:spacing w:line="360" w:lineRule="auto"/>
        <w:ind w:left="420" w:leftChars="200"/>
        <w:rPr>
          <w:rFonts w:ascii="宋体" w:hAnsi="宋体" w:cs="宋体"/>
          <w:kern w:val="0"/>
          <w:sz w:val="24"/>
          <w:highlight w:val="none"/>
        </w:rPr>
      </w:pPr>
      <w:r>
        <w:rPr>
          <w:rFonts w:hint="eastAsia" w:ascii="宋体" w:hAnsi="宋体" w:cs="宋体"/>
          <w:kern w:val="0"/>
          <w:sz w:val="24"/>
          <w:szCs w:val="24"/>
          <w:highlight w:val="none"/>
        </w:rPr>
        <w:t>4、投标地点：浙江康复医院城东院区（杭州市上城区观音塘路103号）</w:t>
      </w:r>
      <w:r>
        <w:rPr>
          <w:rFonts w:hint="eastAsia" w:ascii="宋体" w:hAnsi="宋体" w:cs="宋体"/>
          <w:kern w:val="0"/>
          <w:sz w:val="24"/>
          <w:highlight w:val="none"/>
        </w:rPr>
        <w:t>食堂二楼会议室</w:t>
      </w:r>
    </w:p>
    <w:p w14:paraId="52C270DB">
      <w:pPr>
        <w:widowControl/>
        <w:shd w:val="clear" w:color="auto" w:fill="FFFFFF"/>
        <w:snapToGrid w:val="0"/>
        <w:spacing w:line="360" w:lineRule="auto"/>
        <w:ind w:firstLine="420"/>
        <w:jc w:val="left"/>
        <w:rPr>
          <w:rFonts w:hint="default" w:ascii="宋体" w:hAnsi="宋体" w:eastAsia="宋体" w:cs="宋体"/>
          <w:spacing w:val="15"/>
          <w:kern w:val="0"/>
          <w:sz w:val="24"/>
          <w:highlight w:val="none"/>
          <w:u w:val="single"/>
          <w:shd w:val="clear" w:color="auto" w:fill="FFFFFF"/>
          <w:lang w:val="en-US" w:eastAsia="zh-CN"/>
        </w:rPr>
      </w:pPr>
      <w:r>
        <w:rPr>
          <w:rFonts w:hint="eastAsia" w:ascii="宋体" w:hAnsi="宋体" w:cs="宋体"/>
          <w:kern w:val="0"/>
          <w:sz w:val="24"/>
          <w:szCs w:val="24"/>
          <w:highlight w:val="none"/>
        </w:rPr>
        <w:t>5、开标时间：</w:t>
      </w:r>
      <w:r>
        <w:rPr>
          <w:rFonts w:hint="eastAsia" w:ascii="宋体" w:hAnsi="宋体" w:cs="宋体"/>
          <w:spacing w:val="15"/>
          <w:kern w:val="0"/>
          <w:sz w:val="24"/>
          <w:szCs w:val="24"/>
          <w:highlight w:val="none"/>
          <w:shd w:val="clear" w:color="auto" w:fill="FFFFFF"/>
        </w:rPr>
        <w:t>202</w:t>
      </w:r>
      <w:r>
        <w:rPr>
          <w:rFonts w:hint="eastAsia" w:ascii="宋体" w:hAnsi="宋体" w:cs="宋体"/>
          <w:spacing w:val="15"/>
          <w:kern w:val="0"/>
          <w:sz w:val="24"/>
          <w:szCs w:val="24"/>
          <w:highlight w:val="none"/>
          <w:shd w:val="clear" w:color="auto" w:fill="FFFFFF"/>
          <w:lang w:val="en-US" w:eastAsia="zh-CN"/>
        </w:rPr>
        <w:t>5</w:t>
      </w:r>
      <w:r>
        <w:rPr>
          <w:rFonts w:hint="eastAsia" w:ascii="宋体" w:hAnsi="宋体" w:cs="宋体"/>
          <w:spacing w:val="15"/>
          <w:kern w:val="0"/>
          <w:sz w:val="24"/>
          <w:szCs w:val="24"/>
          <w:highlight w:val="none"/>
          <w:shd w:val="clear" w:color="auto" w:fill="FFFFFF"/>
        </w:rPr>
        <w:t>年</w:t>
      </w:r>
      <w:r>
        <w:rPr>
          <w:rFonts w:hint="eastAsia" w:ascii="宋体" w:hAnsi="宋体" w:cs="宋体"/>
          <w:spacing w:val="15"/>
          <w:kern w:val="0"/>
          <w:sz w:val="24"/>
          <w:szCs w:val="24"/>
          <w:highlight w:val="none"/>
          <w:shd w:val="clear" w:color="auto" w:fill="FFFFFF"/>
          <w:lang w:val="en-US" w:eastAsia="zh-CN"/>
        </w:rPr>
        <w:t>9月30</w:t>
      </w:r>
      <w:r>
        <w:rPr>
          <w:rFonts w:hint="eastAsia" w:ascii="宋体" w:hAnsi="宋体" w:cs="宋体"/>
          <w:spacing w:val="15"/>
          <w:kern w:val="0"/>
          <w:sz w:val="24"/>
          <w:szCs w:val="24"/>
          <w:highlight w:val="none"/>
          <w:shd w:val="clear" w:color="auto" w:fill="FFFFFF"/>
        </w:rPr>
        <w:t>号</w:t>
      </w:r>
      <w:r>
        <w:rPr>
          <w:rFonts w:hint="eastAsia" w:ascii="宋体" w:hAnsi="宋体" w:cs="宋体"/>
          <w:spacing w:val="15"/>
          <w:kern w:val="0"/>
          <w:sz w:val="24"/>
          <w:szCs w:val="24"/>
          <w:highlight w:val="none"/>
          <w:shd w:val="clear" w:color="auto" w:fill="FFFFFF"/>
          <w:lang w:val="en-US" w:eastAsia="zh-CN"/>
        </w:rPr>
        <w:t>10</w:t>
      </w:r>
      <w:r>
        <w:rPr>
          <w:rFonts w:hint="eastAsia" w:ascii="宋体" w:hAnsi="宋体" w:cs="宋体"/>
          <w:spacing w:val="15"/>
          <w:kern w:val="0"/>
          <w:sz w:val="24"/>
          <w:szCs w:val="24"/>
          <w:highlight w:val="none"/>
          <w:shd w:val="clear" w:color="auto" w:fill="FFFFFF"/>
        </w:rPr>
        <w:t>:</w:t>
      </w:r>
      <w:r>
        <w:rPr>
          <w:rFonts w:hint="eastAsia" w:ascii="宋体" w:hAnsi="宋体" w:cs="宋体"/>
          <w:spacing w:val="15"/>
          <w:kern w:val="0"/>
          <w:sz w:val="24"/>
          <w:szCs w:val="24"/>
          <w:highlight w:val="none"/>
          <w:shd w:val="clear" w:color="auto" w:fill="FFFFFF"/>
          <w:lang w:val="en-US" w:eastAsia="zh-CN"/>
        </w:rPr>
        <w:t>00</w:t>
      </w:r>
    </w:p>
    <w:p w14:paraId="3F7B8543">
      <w:pPr>
        <w:widowControl/>
        <w:adjustRightInd w:val="0"/>
        <w:snapToGrid w:val="0"/>
        <w:spacing w:line="360" w:lineRule="auto"/>
        <w:ind w:left="420" w:leftChars="200"/>
        <w:jc w:val="left"/>
        <w:rPr>
          <w:rFonts w:ascii="宋体" w:hAnsi="宋体" w:cs="宋体"/>
          <w:kern w:val="0"/>
          <w:sz w:val="24"/>
        </w:rPr>
      </w:pPr>
    </w:p>
    <w:p w14:paraId="0237621F">
      <w:pPr>
        <w:pStyle w:val="9"/>
      </w:pPr>
    </w:p>
    <w:p w14:paraId="5548A890"/>
    <w:p w14:paraId="67EA45FC">
      <w:pPr>
        <w:pStyle w:val="9"/>
      </w:pPr>
    </w:p>
    <w:p w14:paraId="39E8A005">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5788F8F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202</w:t>
      </w:r>
      <w:r>
        <w:rPr>
          <w:rFonts w:hint="eastAsia" w:ascii="宋体" w:hAnsi="宋体" w:cs="宋体"/>
          <w:b/>
          <w:sz w:val="24"/>
          <w:lang w:val="en-US" w:eastAsia="zh-CN"/>
        </w:rPr>
        <w:t>5</w:t>
      </w:r>
      <w:r>
        <w:rPr>
          <w:rFonts w:hint="eastAsia" w:ascii="宋体" w:hAnsi="宋体" w:cs="宋体"/>
          <w:b/>
          <w:sz w:val="24"/>
        </w:rPr>
        <w:t>年</w:t>
      </w:r>
      <w:r>
        <w:rPr>
          <w:rFonts w:hint="eastAsia" w:ascii="宋体" w:hAnsi="宋体" w:cs="宋体"/>
          <w:b/>
          <w:sz w:val="24"/>
          <w:lang w:val="en-US" w:eastAsia="zh-CN"/>
        </w:rPr>
        <w:t>9</w:t>
      </w:r>
      <w:r>
        <w:rPr>
          <w:rFonts w:hint="eastAsia" w:ascii="宋体" w:hAnsi="宋体" w:cs="宋体"/>
          <w:b/>
          <w:sz w:val="24"/>
        </w:rPr>
        <w:t>月</w:t>
      </w:r>
    </w:p>
    <w:p w14:paraId="1C1C5FCE">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50DB026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73C0B9C4">
      <w:pPr>
        <w:spacing w:line="360" w:lineRule="auto"/>
        <w:rPr>
          <w:rFonts w:ascii="宋体" w:hAnsi="宋体"/>
        </w:rPr>
      </w:pPr>
    </w:p>
    <w:p w14:paraId="7601E756">
      <w:pPr>
        <w:pStyle w:val="15"/>
        <w:snapToGrid w:val="0"/>
        <w:spacing w:beforeLines="0" w:afterLines="0" w:line="360" w:lineRule="auto"/>
        <w:ind w:firstLine="472" w:firstLineChars="196"/>
        <w:rPr>
          <w:rFonts w:hAnsi="宋体" w:cs="宋体"/>
          <w:b/>
        </w:rPr>
      </w:pPr>
      <w:r>
        <w:rPr>
          <w:rFonts w:hint="eastAsia" w:hAnsi="宋体" w:cs="宋体"/>
          <w:b/>
        </w:rPr>
        <w:t>一、</w:t>
      </w:r>
      <w:bookmarkStart w:id="4" w:name="_Toc499670209"/>
      <w:r>
        <w:rPr>
          <w:rFonts w:hint="eastAsia" w:hAnsi="宋体" w:cs="宋体"/>
          <w:b/>
        </w:rPr>
        <w:t>招标文件</w:t>
      </w:r>
      <w:bookmarkEnd w:id="4"/>
    </w:p>
    <w:p w14:paraId="54C318AF">
      <w:pPr>
        <w:pStyle w:val="15"/>
        <w:snapToGrid w:val="0"/>
        <w:spacing w:beforeLines="0" w:afterLines="0" w:line="360" w:lineRule="auto"/>
        <w:ind w:firstLine="420" w:firstLineChars="200"/>
        <w:rPr>
          <w:rFonts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1879C5F7">
      <w:pPr>
        <w:pStyle w:val="15"/>
        <w:snapToGrid w:val="0"/>
        <w:spacing w:beforeLines="0" w:afterLines="0" w:line="360" w:lineRule="auto"/>
        <w:ind w:firstLine="472" w:firstLineChars="196"/>
        <w:rPr>
          <w:rFonts w:hAnsi="宋体" w:cs="宋体"/>
          <w:b/>
        </w:rPr>
      </w:pPr>
      <w:bookmarkStart w:id="5" w:name="_Toc499670210"/>
      <w:r>
        <w:rPr>
          <w:rFonts w:hint="eastAsia" w:hAnsi="宋体" w:cs="宋体"/>
          <w:b/>
        </w:rPr>
        <w:t>二、投标文件的编制</w:t>
      </w:r>
      <w:bookmarkEnd w:id="5"/>
    </w:p>
    <w:p w14:paraId="6DD3179B">
      <w:pPr>
        <w:snapToGrid w:val="0"/>
        <w:spacing w:line="360" w:lineRule="auto"/>
        <w:ind w:firstLine="472" w:firstLineChars="196"/>
        <w:jc w:val="left"/>
        <w:rPr>
          <w:rFonts w:ascii="宋体" w:hAnsi="宋体" w:cs="宋体"/>
          <w:b/>
          <w:sz w:val="24"/>
        </w:rPr>
      </w:pPr>
      <w:bookmarkStart w:id="6" w:name="_Toc499670211"/>
      <w:r>
        <w:rPr>
          <w:rFonts w:hint="eastAsia" w:ascii="宋体" w:hAnsi="宋体" w:cs="宋体"/>
          <w:b/>
          <w:sz w:val="24"/>
        </w:rPr>
        <w:t>（一）投标文件的组成</w:t>
      </w:r>
      <w:bookmarkEnd w:id="6"/>
    </w:p>
    <w:p w14:paraId="455659DB">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08A9C788">
      <w:pPr>
        <w:snapToGrid w:val="0"/>
        <w:spacing w:line="360" w:lineRule="auto"/>
        <w:ind w:firstLine="422" w:firstLineChars="200"/>
        <w:rPr>
          <w:rFonts w:hint="eastAsia" w:ascii="宋体" w:hAnsi="宋体" w:cs="宋体"/>
          <w:b/>
          <w:bCs/>
          <w:sz w:val="21"/>
          <w:szCs w:val="21"/>
          <w:u w:val="single"/>
        </w:rPr>
      </w:pPr>
      <w:r>
        <w:rPr>
          <w:rFonts w:hint="eastAsia" w:ascii="宋体" w:hAnsi="宋体" w:cs="宋体"/>
          <w:b/>
          <w:bCs/>
          <w:sz w:val="21"/>
          <w:szCs w:val="21"/>
          <w:u w:val="single"/>
        </w:rPr>
        <w:t>▲（1）法人或者其他组织的营业执照等证明文件复印件，自然人的身份证复印件，法人代表授权委托书</w:t>
      </w:r>
      <w:r>
        <w:rPr>
          <w:rFonts w:hint="eastAsia" w:ascii="宋体" w:hAnsi="宋体" w:cs="宋体"/>
          <w:b/>
          <w:sz w:val="21"/>
          <w:szCs w:val="21"/>
          <w:u w:val="single"/>
        </w:rPr>
        <w:t>（格式见第五章）</w:t>
      </w:r>
      <w:r>
        <w:rPr>
          <w:rFonts w:hint="eastAsia" w:ascii="宋体" w:hAnsi="宋体" w:cs="宋体"/>
          <w:b/>
          <w:bCs/>
          <w:sz w:val="21"/>
          <w:szCs w:val="21"/>
          <w:u w:val="single"/>
        </w:rPr>
        <w:t>；</w:t>
      </w:r>
    </w:p>
    <w:p w14:paraId="1B213ECE">
      <w:pPr>
        <w:snapToGrid w:val="0"/>
        <w:spacing w:line="360" w:lineRule="auto"/>
        <w:ind w:firstLine="422" w:firstLineChars="200"/>
        <w:rPr>
          <w:rFonts w:ascii="宋体" w:hAnsi="宋体" w:cs="宋体"/>
          <w:b/>
          <w:sz w:val="21"/>
          <w:szCs w:val="21"/>
          <w:u w:val="single"/>
        </w:rPr>
      </w:pPr>
      <w:r>
        <w:rPr>
          <w:rFonts w:hint="eastAsia" w:ascii="宋体" w:hAnsi="宋体" w:cs="宋体"/>
          <w:b/>
          <w:bCs/>
          <w:sz w:val="21"/>
          <w:szCs w:val="21"/>
          <w:u w:val="single"/>
        </w:rPr>
        <w:t>▲</w:t>
      </w:r>
      <w:r>
        <w:rPr>
          <w:rFonts w:hint="eastAsia" w:ascii="宋体" w:hAnsi="宋体" w:cs="宋体"/>
          <w:b/>
          <w:sz w:val="21"/>
          <w:szCs w:val="21"/>
          <w:u w:val="single"/>
        </w:rPr>
        <w:t>（2）投标声明书（格式见第五章）</w:t>
      </w:r>
    </w:p>
    <w:p w14:paraId="7F807306">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1225F540">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（1）投标函（格式见第五章）；</w:t>
      </w:r>
    </w:p>
    <w:p w14:paraId="4F22F62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（2）开标一览表（格式见第五章）；</w:t>
      </w:r>
    </w:p>
    <w:p w14:paraId="3314D0C2">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（3）投标报价明细表（格式见第五章）；</w:t>
      </w:r>
    </w:p>
    <w:p w14:paraId="74FA857B">
      <w:pPr>
        <w:snapToGrid w:val="0"/>
        <w:spacing w:before="156" w:beforeLines="50" w:line="360" w:lineRule="auto"/>
        <w:ind w:firstLine="472" w:firstLineChars="196"/>
        <w:jc w:val="left"/>
        <w:rPr>
          <w:rFonts w:ascii="宋体" w:hAnsi="宋体" w:cs="宋体"/>
          <w:b/>
          <w:sz w:val="24"/>
        </w:rPr>
      </w:pPr>
      <w:bookmarkStart w:id="7" w:name="_Toc499670213"/>
      <w:r>
        <w:rPr>
          <w:rFonts w:hint="eastAsia" w:ascii="宋体" w:hAnsi="宋体" w:cs="宋体"/>
          <w:b/>
          <w:sz w:val="24"/>
        </w:rPr>
        <w:t>（二）投标报价</w:t>
      </w:r>
      <w:bookmarkEnd w:id="7"/>
    </w:p>
    <w:p w14:paraId="60F5F8CD">
      <w:pPr>
        <w:snapToGrid w:val="0"/>
        <w:spacing w:line="360" w:lineRule="auto"/>
        <w:ind w:firstLine="420" w:firstLineChars="200"/>
        <w:jc w:val="left"/>
        <w:rPr>
          <w:rFonts w:ascii="宋体" w:hAnsi="宋体" w:cs="宋体"/>
          <w:szCs w:val="21"/>
        </w:rPr>
      </w:pPr>
      <w:r>
        <w:rPr>
          <w:rFonts w:hint="eastAsia" w:ascii="宋体" w:hAnsi="宋体" w:cs="宋体"/>
          <w:szCs w:val="21"/>
        </w:rPr>
        <w:t>1.投标报价应按招标文件中相关附表格式填写。2.投标报价是履行合同的最终价格，应包括一切税金和费用。3.投标文件只允许有一个报价，有选择或有条件的报价将不予接受，其投标无效。</w:t>
      </w:r>
    </w:p>
    <w:p w14:paraId="2DF404DA">
      <w:pPr>
        <w:pStyle w:val="2"/>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2ED95DF5">
      <w:pPr>
        <w:pStyle w:val="15"/>
        <w:snapToGrid w:val="0"/>
        <w:spacing w:beforeLines="0" w:afterLines="0" w:line="360" w:lineRule="auto"/>
        <w:ind w:firstLine="411" w:firstLineChars="196"/>
        <w:rPr>
          <w:rFonts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14B94648">
      <w:pPr>
        <w:pStyle w:val="15"/>
        <w:tabs>
          <w:tab w:val="left" w:pos="407"/>
        </w:tabs>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370E05C6">
      <w:pPr>
        <w:pStyle w:val="15"/>
        <w:snapToGrid w:val="0"/>
        <w:spacing w:beforeLines="0" w:afterLines="0" w:line="360" w:lineRule="auto"/>
        <w:ind w:firstLine="420" w:firstLineChars="200"/>
        <w:rPr>
          <w:rFonts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030D0A09">
      <w:pPr>
        <w:pStyle w:val="15"/>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4B0924EB">
      <w:pPr>
        <w:snapToGrid w:val="0"/>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.采购人与中标人应当在中标之日起30日内签订采购合同。中标人拖延、拒签合同的,取消中标资格。</w:t>
      </w:r>
    </w:p>
    <w:p w14:paraId="7D5F0D95">
      <w:pPr>
        <w:pStyle w:val="15"/>
        <w:snapToGrid w:val="0"/>
        <w:spacing w:beforeLines="0" w:afterLines="0" w:line="360" w:lineRule="auto"/>
        <w:ind w:firstLine="562" w:firstLineChars="200"/>
        <w:jc w:val="center"/>
        <w:outlineLvl w:val="0"/>
        <w:rPr>
          <w:rFonts w:hAnsi="宋体"/>
          <w:b/>
          <w:sz w:val="28"/>
          <w:szCs w:val="28"/>
        </w:rPr>
      </w:pPr>
    </w:p>
    <w:p w14:paraId="54C12FD8">
      <w:pPr>
        <w:pStyle w:val="15"/>
        <w:snapToGrid w:val="0"/>
        <w:spacing w:beforeLines="0" w:afterLines="0" w:line="360" w:lineRule="auto"/>
        <w:ind w:firstLine="562" w:firstLineChars="200"/>
        <w:jc w:val="center"/>
        <w:outlineLvl w:val="0"/>
        <w:rPr>
          <w:rFonts w:hint="eastAsia" w:hAnsi="宋体"/>
          <w:b/>
          <w:sz w:val="28"/>
          <w:szCs w:val="28"/>
        </w:rPr>
      </w:pPr>
      <w:bookmarkStart w:id="11" w:name="_Toc499805059"/>
    </w:p>
    <w:p w14:paraId="169ED37D">
      <w:pPr>
        <w:pStyle w:val="15"/>
        <w:snapToGrid w:val="0"/>
        <w:spacing w:beforeLines="0" w:afterLines="0" w:line="360" w:lineRule="auto"/>
        <w:ind w:firstLine="562" w:firstLineChars="200"/>
        <w:jc w:val="center"/>
        <w:outlineLvl w:val="0"/>
        <w:rPr>
          <w:rFonts w:hint="eastAsia" w:hAnsi="宋体"/>
          <w:b/>
          <w:sz w:val="28"/>
          <w:szCs w:val="28"/>
        </w:rPr>
      </w:pPr>
    </w:p>
    <w:p w14:paraId="79F81150">
      <w:pPr>
        <w:pStyle w:val="15"/>
        <w:snapToGrid w:val="0"/>
        <w:spacing w:beforeLines="0" w:afterLines="0" w:line="360" w:lineRule="auto"/>
        <w:ind w:firstLine="562" w:firstLineChars="200"/>
        <w:jc w:val="center"/>
        <w:outlineLvl w:val="0"/>
        <w:rPr>
          <w:rFonts w:hint="eastAsia" w:hAnsi="宋体"/>
          <w:b/>
          <w:sz w:val="28"/>
          <w:szCs w:val="28"/>
        </w:rPr>
      </w:pPr>
    </w:p>
    <w:p w14:paraId="7ADB7D7E">
      <w:pPr>
        <w:pStyle w:val="15"/>
        <w:snapToGrid w:val="0"/>
        <w:spacing w:beforeLines="0" w:afterLines="0" w:line="360" w:lineRule="auto"/>
        <w:ind w:firstLine="562" w:firstLineChars="200"/>
        <w:jc w:val="center"/>
        <w:outlineLvl w:val="0"/>
        <w:rPr>
          <w:rFonts w:hint="eastAsia" w:hAnsi="宋体"/>
          <w:b/>
          <w:sz w:val="28"/>
          <w:szCs w:val="28"/>
        </w:rPr>
      </w:pPr>
    </w:p>
    <w:p w14:paraId="52FBE46B">
      <w:pPr>
        <w:pStyle w:val="15"/>
        <w:snapToGrid w:val="0"/>
        <w:spacing w:beforeLines="0" w:afterLines="0" w:line="360" w:lineRule="auto"/>
        <w:ind w:firstLine="562" w:firstLineChars="200"/>
        <w:jc w:val="center"/>
        <w:outlineLvl w:val="0"/>
        <w:rPr>
          <w:rFonts w:hint="eastAsia" w:hAnsi="宋体"/>
          <w:b/>
          <w:sz w:val="28"/>
          <w:szCs w:val="28"/>
        </w:rPr>
      </w:pPr>
    </w:p>
    <w:p w14:paraId="430E0FFD">
      <w:pPr>
        <w:pStyle w:val="15"/>
        <w:snapToGrid w:val="0"/>
        <w:spacing w:beforeLines="0" w:afterLines="0" w:line="360" w:lineRule="auto"/>
        <w:ind w:firstLine="562" w:firstLineChars="200"/>
        <w:jc w:val="center"/>
        <w:outlineLvl w:val="0"/>
        <w:rPr>
          <w:rFonts w:hint="eastAsia" w:hAnsi="宋体"/>
          <w:b/>
          <w:sz w:val="28"/>
          <w:szCs w:val="28"/>
        </w:rPr>
      </w:pPr>
    </w:p>
    <w:p w14:paraId="6CB94600">
      <w:pPr>
        <w:pStyle w:val="15"/>
        <w:snapToGrid w:val="0"/>
        <w:spacing w:beforeLines="0" w:afterLines="0" w:line="360" w:lineRule="auto"/>
        <w:ind w:firstLine="562" w:firstLineChars="200"/>
        <w:jc w:val="center"/>
        <w:outlineLvl w:val="0"/>
        <w:rPr>
          <w:rFonts w:hint="eastAsia" w:hAnsi="宋体"/>
          <w:b/>
          <w:sz w:val="28"/>
          <w:szCs w:val="28"/>
        </w:rPr>
      </w:pPr>
    </w:p>
    <w:p w14:paraId="254EA03D">
      <w:pPr>
        <w:pStyle w:val="15"/>
        <w:snapToGrid w:val="0"/>
        <w:spacing w:beforeLines="0" w:afterLines="0" w:line="360" w:lineRule="auto"/>
        <w:ind w:firstLine="562" w:firstLineChars="200"/>
        <w:jc w:val="center"/>
        <w:outlineLvl w:val="0"/>
        <w:rPr>
          <w:rFonts w:hint="eastAsia" w:hAnsi="宋体"/>
          <w:b/>
          <w:sz w:val="28"/>
          <w:szCs w:val="28"/>
        </w:rPr>
      </w:pPr>
    </w:p>
    <w:p w14:paraId="108C8D4A">
      <w:pPr>
        <w:pStyle w:val="15"/>
        <w:snapToGrid w:val="0"/>
        <w:spacing w:beforeLines="0" w:afterLines="0" w:line="360" w:lineRule="auto"/>
        <w:ind w:firstLine="562" w:firstLineChars="200"/>
        <w:jc w:val="center"/>
        <w:outlineLvl w:val="0"/>
        <w:rPr>
          <w:rFonts w:hint="eastAsia" w:hAnsi="宋体"/>
          <w:b/>
          <w:sz w:val="28"/>
          <w:szCs w:val="28"/>
        </w:rPr>
      </w:pPr>
    </w:p>
    <w:p w14:paraId="0292ADA1">
      <w:pPr>
        <w:pStyle w:val="15"/>
        <w:snapToGrid w:val="0"/>
        <w:spacing w:beforeLines="0" w:afterLines="0" w:line="360" w:lineRule="auto"/>
        <w:ind w:firstLine="562" w:firstLineChars="200"/>
        <w:jc w:val="center"/>
        <w:outlineLvl w:val="0"/>
        <w:rPr>
          <w:rFonts w:hint="eastAsia" w:hAnsi="宋体"/>
          <w:b/>
          <w:sz w:val="28"/>
          <w:szCs w:val="28"/>
        </w:rPr>
      </w:pPr>
    </w:p>
    <w:p w14:paraId="36E605E3">
      <w:pPr>
        <w:pStyle w:val="15"/>
        <w:snapToGrid w:val="0"/>
        <w:spacing w:beforeLines="0" w:afterLines="0" w:line="360" w:lineRule="auto"/>
        <w:ind w:firstLine="562" w:firstLineChars="200"/>
        <w:jc w:val="center"/>
        <w:outlineLvl w:val="0"/>
        <w:rPr>
          <w:rFonts w:hint="eastAsia" w:hAnsi="宋体"/>
          <w:b/>
          <w:sz w:val="28"/>
          <w:szCs w:val="28"/>
        </w:rPr>
      </w:pPr>
    </w:p>
    <w:p w14:paraId="59806C8A">
      <w:pPr>
        <w:pStyle w:val="15"/>
        <w:snapToGrid w:val="0"/>
        <w:spacing w:beforeLines="0" w:afterLines="0" w:line="360" w:lineRule="auto"/>
        <w:ind w:firstLine="562" w:firstLineChars="200"/>
        <w:jc w:val="center"/>
        <w:outlineLvl w:val="0"/>
        <w:rPr>
          <w:rFonts w:hint="eastAsia" w:hAnsi="宋体"/>
          <w:b/>
          <w:sz w:val="28"/>
          <w:szCs w:val="28"/>
        </w:rPr>
      </w:pPr>
    </w:p>
    <w:p w14:paraId="6DC496AE">
      <w:pPr>
        <w:pStyle w:val="15"/>
        <w:snapToGrid w:val="0"/>
        <w:spacing w:beforeLines="0" w:afterLines="0" w:line="360" w:lineRule="auto"/>
        <w:ind w:firstLine="562" w:firstLineChars="200"/>
        <w:jc w:val="center"/>
        <w:outlineLvl w:val="0"/>
        <w:rPr>
          <w:rFonts w:hint="eastAsia" w:hAnsi="宋体"/>
          <w:b/>
          <w:sz w:val="28"/>
          <w:szCs w:val="28"/>
        </w:rPr>
      </w:pPr>
    </w:p>
    <w:p w14:paraId="42228B03">
      <w:pPr>
        <w:pStyle w:val="15"/>
        <w:snapToGrid w:val="0"/>
        <w:spacing w:beforeLines="0" w:afterLines="0" w:line="360" w:lineRule="auto"/>
        <w:ind w:firstLine="562" w:firstLineChars="200"/>
        <w:jc w:val="center"/>
        <w:outlineLvl w:val="0"/>
        <w:rPr>
          <w:rFonts w:hint="eastAsia" w:hAnsi="宋体"/>
          <w:b/>
          <w:sz w:val="28"/>
          <w:szCs w:val="28"/>
        </w:rPr>
      </w:pPr>
    </w:p>
    <w:p w14:paraId="537B2FB8">
      <w:pPr>
        <w:pStyle w:val="15"/>
        <w:snapToGrid w:val="0"/>
        <w:spacing w:beforeLines="0" w:afterLines="0" w:line="360" w:lineRule="auto"/>
        <w:ind w:firstLine="562" w:firstLineChars="200"/>
        <w:jc w:val="center"/>
        <w:outlineLvl w:val="0"/>
        <w:rPr>
          <w:rFonts w:hint="eastAsia" w:hAnsi="宋体"/>
          <w:b/>
          <w:sz w:val="28"/>
          <w:szCs w:val="28"/>
        </w:rPr>
      </w:pPr>
    </w:p>
    <w:p w14:paraId="688342A5">
      <w:pPr>
        <w:pStyle w:val="15"/>
        <w:snapToGrid w:val="0"/>
        <w:spacing w:beforeLines="0" w:afterLines="0" w:line="360" w:lineRule="auto"/>
        <w:ind w:firstLine="562" w:firstLineChars="200"/>
        <w:jc w:val="center"/>
        <w:outlineLvl w:val="0"/>
        <w:rPr>
          <w:rFonts w:hint="eastAsia" w:hAnsi="宋体"/>
          <w:b/>
          <w:sz w:val="28"/>
          <w:szCs w:val="28"/>
        </w:rPr>
      </w:pPr>
    </w:p>
    <w:p w14:paraId="355F0E01">
      <w:pPr>
        <w:pStyle w:val="15"/>
        <w:snapToGrid w:val="0"/>
        <w:spacing w:beforeLines="0" w:afterLines="0" w:line="360" w:lineRule="auto"/>
        <w:ind w:firstLine="562" w:firstLineChars="200"/>
        <w:jc w:val="center"/>
        <w:outlineLvl w:val="0"/>
        <w:rPr>
          <w:rFonts w:hint="eastAsia" w:hAnsi="宋体"/>
          <w:b/>
          <w:sz w:val="28"/>
          <w:szCs w:val="28"/>
        </w:rPr>
      </w:pPr>
    </w:p>
    <w:p w14:paraId="7F19B564">
      <w:pPr>
        <w:pStyle w:val="15"/>
        <w:snapToGrid w:val="0"/>
        <w:spacing w:beforeLines="0" w:afterLines="0" w:line="360" w:lineRule="auto"/>
        <w:ind w:firstLine="562" w:firstLineChars="200"/>
        <w:jc w:val="center"/>
        <w:outlineLvl w:val="0"/>
        <w:rPr>
          <w:rFonts w:hint="eastAsia" w:hAnsi="宋体"/>
          <w:b/>
          <w:sz w:val="28"/>
          <w:szCs w:val="28"/>
        </w:rPr>
      </w:pPr>
    </w:p>
    <w:p w14:paraId="7B4D2F2A">
      <w:pPr>
        <w:pStyle w:val="15"/>
        <w:snapToGrid w:val="0"/>
        <w:spacing w:beforeLines="0" w:afterLines="0" w:line="360" w:lineRule="auto"/>
        <w:ind w:firstLine="562" w:firstLineChars="200"/>
        <w:jc w:val="center"/>
        <w:outlineLvl w:val="0"/>
        <w:rPr>
          <w:rFonts w:hint="eastAsia" w:hAnsi="宋体"/>
          <w:b/>
          <w:sz w:val="28"/>
          <w:szCs w:val="28"/>
        </w:rPr>
      </w:pPr>
    </w:p>
    <w:p w14:paraId="4BB54E53">
      <w:pPr>
        <w:pStyle w:val="15"/>
        <w:snapToGrid w:val="0"/>
        <w:spacing w:beforeLines="0" w:afterLines="0" w:line="360" w:lineRule="auto"/>
        <w:ind w:firstLine="562" w:firstLineChars="200"/>
        <w:jc w:val="center"/>
        <w:outlineLvl w:val="0"/>
        <w:rPr>
          <w:rFonts w:hint="eastAsia" w:hAnsi="宋体"/>
          <w:b/>
          <w:sz w:val="28"/>
          <w:szCs w:val="28"/>
        </w:rPr>
      </w:pPr>
    </w:p>
    <w:p w14:paraId="602BA087">
      <w:pPr>
        <w:pStyle w:val="15"/>
        <w:snapToGrid w:val="0"/>
        <w:spacing w:beforeLines="0" w:afterLines="0" w:line="360" w:lineRule="auto"/>
        <w:ind w:firstLine="562" w:firstLineChars="200"/>
        <w:jc w:val="center"/>
        <w:outlineLvl w:val="0"/>
        <w:rPr>
          <w:rFonts w:hint="eastAsia" w:hAnsi="宋体"/>
          <w:b/>
          <w:sz w:val="28"/>
          <w:szCs w:val="28"/>
        </w:rPr>
      </w:pPr>
    </w:p>
    <w:p w14:paraId="1F8E3831">
      <w:pPr>
        <w:pStyle w:val="15"/>
        <w:snapToGrid w:val="0"/>
        <w:spacing w:beforeLines="0" w:afterLines="0" w:line="360" w:lineRule="auto"/>
        <w:ind w:firstLine="562" w:firstLineChars="200"/>
        <w:jc w:val="center"/>
        <w:outlineLvl w:val="0"/>
        <w:rPr>
          <w:rFonts w:hAnsi="宋体"/>
          <w:b/>
          <w:sz w:val="28"/>
          <w:szCs w:val="28"/>
        </w:rPr>
      </w:pPr>
      <w:r>
        <w:rPr>
          <w:rFonts w:hint="eastAsia" w:hAnsi="宋体"/>
          <w:b/>
          <w:sz w:val="28"/>
          <w:szCs w:val="28"/>
        </w:rPr>
        <w:t>第三章  评标办法</w:t>
      </w:r>
    </w:p>
    <w:p w14:paraId="1EDDBBA9">
      <w:pPr>
        <w:spacing w:before="156" w:beforeLines="50" w:after="156" w:afterLines="50" w:line="360" w:lineRule="auto"/>
        <w:ind w:firstLine="420"/>
        <w:rPr>
          <w:rFonts w:ascii="宋体" w:hAnsi="宋体" w:cs="宋体"/>
          <w:szCs w:val="21"/>
        </w:rPr>
      </w:pPr>
      <w:r>
        <w:rPr>
          <w:rFonts w:hint="eastAsia" w:ascii="宋体" w:hAnsi="宋体" w:cs="宋体"/>
          <w:szCs w:val="21"/>
        </w:rPr>
        <w:t>为公正、公平、科学地选择中标人，</w:t>
      </w:r>
      <w:r>
        <w:rPr>
          <w:rFonts w:hint="eastAsia" w:ascii="宋体" w:hAnsi="宋体" w:cs="宋体"/>
          <w:szCs w:val="21"/>
          <w:lang w:val="en-US" w:eastAsia="zh-CN"/>
        </w:rPr>
        <w:t>参照</w:t>
      </w:r>
      <w:r>
        <w:rPr>
          <w:rFonts w:hint="eastAsia" w:ascii="宋体" w:hAnsi="宋体" w:cs="宋体"/>
          <w:szCs w:val="21"/>
        </w:rPr>
        <w:t>《中华人民共和国政府采购法》等有关法律法规的规定，并结合本项目的实际，制定本办法。</w:t>
      </w:r>
    </w:p>
    <w:p w14:paraId="0B96E927">
      <w:pPr>
        <w:spacing w:before="156" w:beforeLines="50" w:after="156" w:afterLines="50" w:line="360" w:lineRule="auto"/>
        <w:ind w:firstLine="420"/>
        <w:rPr>
          <w:rFonts w:ascii="宋体" w:hAnsi="宋体" w:cs="宋体"/>
          <w:bCs/>
          <w:szCs w:val="21"/>
        </w:rPr>
      </w:pPr>
      <w:r>
        <w:rPr>
          <w:rFonts w:hint="eastAsia" w:ascii="宋体" w:hAnsi="宋体" w:cs="宋体"/>
          <w:szCs w:val="21"/>
        </w:rPr>
        <w:t>本办法适用于</w:t>
      </w:r>
      <w:r>
        <w:rPr>
          <w:rFonts w:hint="eastAsia" w:ascii="宋体" w:hAnsi="宋体" w:cs="宋体"/>
          <w:kern w:val="0"/>
          <w:szCs w:val="21"/>
          <w:u w:val="single"/>
        </w:rPr>
        <w:t>浙江康复</w:t>
      </w:r>
      <w:r>
        <w:rPr>
          <w:rFonts w:hint="eastAsia" w:ascii="宋体" w:hAnsi="宋体" w:cs="宋体"/>
          <w:kern w:val="0"/>
          <w:szCs w:val="21"/>
          <w:u w:val="single"/>
          <w:lang w:val="en-US" w:eastAsia="zh-CN"/>
        </w:rPr>
        <w:t>档案资料整理</w:t>
      </w:r>
      <w:r>
        <w:rPr>
          <w:rFonts w:hint="eastAsia" w:hAnsi="宋体" w:cs="宋体"/>
          <w:spacing w:val="0"/>
          <w:sz w:val="21"/>
          <w:szCs w:val="21"/>
        </w:rPr>
        <w:t>项目</w:t>
      </w:r>
      <w:r>
        <w:rPr>
          <w:rFonts w:hint="eastAsia" w:ascii="宋体" w:hAnsi="宋体" w:cs="宋体"/>
          <w:bCs/>
          <w:szCs w:val="21"/>
        </w:rPr>
        <w:t>评标。</w:t>
      </w:r>
    </w:p>
    <w:p w14:paraId="098AA97A">
      <w:pPr>
        <w:spacing w:before="156" w:beforeLines="50" w:after="156" w:afterLines="50" w:line="360" w:lineRule="auto"/>
        <w:ind w:firstLine="472" w:firstLineChars="196"/>
        <w:rPr>
          <w:rFonts w:ascii="宋体" w:hAnsi="宋体" w:cs="宋体"/>
          <w:b/>
          <w:sz w:val="24"/>
        </w:rPr>
      </w:pPr>
      <w:r>
        <w:rPr>
          <w:rFonts w:hint="eastAsia" w:ascii="宋体" w:hAnsi="宋体" w:cs="宋体"/>
          <w:b/>
          <w:sz w:val="24"/>
        </w:rPr>
        <w:t xml:space="preserve">一、总则 </w:t>
      </w:r>
    </w:p>
    <w:p w14:paraId="2C702D0C">
      <w:pPr>
        <w:spacing w:before="156" w:beforeLines="50" w:after="156" w:afterLines="50" w:line="360" w:lineRule="auto"/>
        <w:ind w:firstLine="420" w:firstLineChars="200"/>
        <w:rPr>
          <w:rFonts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1E28B31C">
      <w:pPr>
        <w:pStyle w:val="2"/>
        <w:snapToGrid w:val="0"/>
        <w:spacing w:line="360" w:lineRule="auto"/>
        <w:ind w:firstLine="406" w:firstLineChars="200"/>
        <w:rPr>
          <w:rFonts w:hAnsi="宋体" w:cs="宋体"/>
          <w:sz w:val="21"/>
          <w:szCs w:val="21"/>
        </w:rPr>
      </w:pPr>
      <w:r>
        <w:rPr>
          <w:rFonts w:hint="eastAsia" w:hAnsi="宋体" w:cs="宋体"/>
          <w:b/>
          <w:bCs/>
          <w:sz w:val="21"/>
          <w:szCs w:val="21"/>
        </w:rPr>
        <w:t>在报价评审时，如发现下列情形之一的，投标将被视为无效：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w:t>
      </w:r>
    </w:p>
    <w:p w14:paraId="1B1108F1">
      <w:pPr>
        <w:pStyle w:val="2"/>
        <w:numPr>
          <w:ilvl w:val="0"/>
          <w:numId w:val="4"/>
        </w:numPr>
        <w:snapToGrid w:val="0"/>
        <w:spacing w:line="360" w:lineRule="auto"/>
        <w:ind w:firstLine="466" w:firstLineChars="200"/>
        <w:rPr>
          <w:rFonts w:ascii="宋体" w:hAnsi="宋体" w:cs="宋体"/>
          <w:b/>
          <w:kern w:val="0"/>
          <w:sz w:val="24"/>
        </w:rPr>
      </w:pPr>
      <w:r>
        <w:rPr>
          <w:rFonts w:hint="eastAsia" w:hAnsi="宋体" w:cs="宋体"/>
          <w:b/>
          <w:sz w:val="24"/>
        </w:rPr>
        <w:t xml:space="preserve">评审内容及标准 </w:t>
      </w:r>
      <w:r>
        <w:rPr>
          <w:rFonts w:hint="eastAsia" w:hAnsi="宋体"/>
          <w:bCs/>
          <w:sz w:val="21"/>
          <w:szCs w:val="21"/>
        </w:rPr>
        <w:t>本次投标以</w:t>
      </w:r>
      <w:r>
        <w:rPr>
          <w:rFonts w:hint="eastAsia" w:hAnsi="宋体"/>
          <w:sz w:val="21"/>
          <w:szCs w:val="21"/>
        </w:rPr>
        <w:t>项目总价</w:t>
      </w:r>
      <w:r>
        <w:rPr>
          <w:rFonts w:hint="eastAsia" w:hAnsi="宋体"/>
          <w:bCs/>
          <w:sz w:val="21"/>
          <w:szCs w:val="21"/>
        </w:rPr>
        <w:t>进行投标报价，按报价高低进行排序，相同分数按资质排序，资质报价都相同随机抽取</w:t>
      </w:r>
      <w:r>
        <w:rPr>
          <w:rFonts w:hint="eastAsia" w:hAnsi="宋体"/>
          <w:sz w:val="21"/>
          <w:szCs w:val="21"/>
        </w:rPr>
        <w:t>。</w:t>
      </w:r>
    </w:p>
    <w:tbl>
      <w:tblPr>
        <w:tblStyle w:val="22"/>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4"/>
        <w:gridCol w:w="1134"/>
        <w:gridCol w:w="5906"/>
        <w:gridCol w:w="883"/>
      </w:tblGrid>
      <w:tr w14:paraId="52AE8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144" w:type="dxa"/>
            <w:tcBorders>
              <w:top w:val="single" w:color="000000" w:sz="4" w:space="0"/>
              <w:left w:val="single" w:color="000000" w:sz="4" w:space="0"/>
              <w:bottom w:val="single" w:color="000000" w:sz="4" w:space="0"/>
              <w:right w:val="single" w:color="000000" w:sz="4" w:space="0"/>
            </w:tcBorders>
            <w:vAlign w:val="center"/>
          </w:tcPr>
          <w:p w14:paraId="00FCF748">
            <w:pPr>
              <w:widowControl/>
              <w:jc w:val="center"/>
              <w:rPr>
                <w:rFonts w:ascii="宋体" w:hAnsi="宋体"/>
                <w:szCs w:val="21"/>
              </w:rPr>
            </w:pPr>
            <w:r>
              <w:rPr>
                <w:rFonts w:hint="eastAsia" w:ascii="宋体" w:hAnsi="宋体"/>
                <w:szCs w:val="21"/>
              </w:rPr>
              <w:t>评分因素</w:t>
            </w:r>
          </w:p>
        </w:tc>
        <w:tc>
          <w:tcPr>
            <w:tcW w:w="1134" w:type="dxa"/>
            <w:tcBorders>
              <w:top w:val="single" w:color="000000" w:sz="4" w:space="0"/>
              <w:left w:val="single" w:color="000000" w:sz="4" w:space="0"/>
              <w:bottom w:val="single" w:color="000000" w:sz="4" w:space="0"/>
              <w:right w:val="single" w:color="000000" w:sz="4" w:space="0"/>
            </w:tcBorders>
            <w:vAlign w:val="center"/>
          </w:tcPr>
          <w:p w14:paraId="03A732CB">
            <w:pPr>
              <w:widowControl/>
              <w:jc w:val="center"/>
              <w:rPr>
                <w:rFonts w:ascii="宋体" w:hAnsi="宋体"/>
                <w:szCs w:val="21"/>
              </w:rPr>
            </w:pPr>
            <w:r>
              <w:rPr>
                <w:rFonts w:hint="eastAsia" w:ascii="宋体" w:hAnsi="宋体"/>
                <w:szCs w:val="21"/>
              </w:rPr>
              <w:t>评分项目</w:t>
            </w:r>
          </w:p>
        </w:tc>
        <w:tc>
          <w:tcPr>
            <w:tcW w:w="5906" w:type="dxa"/>
            <w:tcBorders>
              <w:top w:val="single" w:color="000000" w:sz="4" w:space="0"/>
              <w:left w:val="single" w:color="000000" w:sz="4" w:space="0"/>
              <w:bottom w:val="single" w:color="000000" w:sz="4" w:space="0"/>
              <w:right w:val="single" w:color="000000" w:sz="4" w:space="0"/>
            </w:tcBorders>
            <w:vAlign w:val="center"/>
          </w:tcPr>
          <w:p w14:paraId="40543A9D">
            <w:pPr>
              <w:widowControl/>
              <w:jc w:val="center"/>
              <w:rPr>
                <w:rFonts w:ascii="宋体" w:hAnsi="宋体"/>
                <w:szCs w:val="21"/>
              </w:rPr>
            </w:pPr>
            <w:r>
              <w:rPr>
                <w:rFonts w:hint="eastAsia" w:ascii="宋体" w:hAnsi="宋体"/>
                <w:szCs w:val="21"/>
              </w:rPr>
              <w:t>评分标准及说明</w:t>
            </w:r>
          </w:p>
        </w:tc>
        <w:tc>
          <w:tcPr>
            <w:tcW w:w="883" w:type="dxa"/>
            <w:tcBorders>
              <w:top w:val="single" w:color="000000" w:sz="4" w:space="0"/>
              <w:left w:val="single" w:color="000000" w:sz="4" w:space="0"/>
              <w:bottom w:val="single" w:color="000000" w:sz="4" w:space="0"/>
              <w:right w:val="single" w:color="000000" w:sz="4" w:space="0"/>
            </w:tcBorders>
            <w:vAlign w:val="center"/>
          </w:tcPr>
          <w:p w14:paraId="7A596617">
            <w:pPr>
              <w:widowControl/>
              <w:jc w:val="center"/>
              <w:rPr>
                <w:rFonts w:ascii="宋体" w:hAnsi="宋体"/>
                <w:szCs w:val="21"/>
              </w:rPr>
            </w:pPr>
            <w:r>
              <w:rPr>
                <w:rFonts w:hint="eastAsia" w:ascii="宋体" w:hAnsi="宋体"/>
                <w:szCs w:val="21"/>
              </w:rPr>
              <w:t>分值</w:t>
            </w:r>
          </w:p>
        </w:tc>
      </w:tr>
      <w:tr w14:paraId="0D290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278" w:type="dxa"/>
            <w:gridSpan w:val="2"/>
            <w:tcBorders>
              <w:top w:val="single" w:color="000000" w:sz="4" w:space="0"/>
              <w:left w:val="single" w:color="000000" w:sz="4" w:space="0"/>
              <w:bottom w:val="single" w:color="auto" w:sz="4" w:space="0"/>
              <w:right w:val="single" w:color="000000" w:sz="4" w:space="0"/>
            </w:tcBorders>
            <w:vAlign w:val="center"/>
          </w:tcPr>
          <w:p w14:paraId="0C3617BC">
            <w:pPr>
              <w:widowControl/>
              <w:jc w:val="center"/>
              <w:rPr>
                <w:rFonts w:ascii="宋体" w:hAnsi="宋体"/>
                <w:szCs w:val="21"/>
              </w:rPr>
            </w:pPr>
            <w:r>
              <w:rPr>
                <w:rFonts w:hint="eastAsia" w:ascii="宋体" w:hAnsi="宋体"/>
                <w:szCs w:val="21"/>
              </w:rPr>
              <w:t>报价部分（</w:t>
            </w:r>
            <w:r>
              <w:rPr>
                <w:rFonts w:hint="eastAsia" w:ascii="宋体" w:hAnsi="宋体"/>
                <w:szCs w:val="21"/>
                <w:lang w:val="en-US" w:eastAsia="zh-CN"/>
              </w:rPr>
              <w:t>10</w:t>
            </w:r>
            <w:r>
              <w:rPr>
                <w:rFonts w:hint="eastAsia" w:ascii="宋体" w:hAnsi="宋体"/>
                <w:szCs w:val="21"/>
              </w:rPr>
              <w:t>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7FE1EEAE">
            <w:pPr>
              <w:widowControl/>
              <w:rPr>
                <w:rFonts w:ascii="宋体" w:hAnsi="宋体"/>
                <w:szCs w:val="21"/>
              </w:rPr>
            </w:pPr>
            <w:r>
              <w:rPr>
                <w:rFonts w:ascii="宋体" w:hAnsi="宋体"/>
                <w:color w:val="auto"/>
                <w:spacing w:val="0"/>
                <w:sz w:val="21"/>
                <w:szCs w:val="21"/>
              </w:rPr>
              <w:t>满足采购文件要求且评审报价最低的报价为评审基准价，其价格分为满分。其他供应商的价格分统一按照下列公式计算：报价得分=(评审</w:t>
            </w:r>
            <w:r>
              <w:rPr>
                <w:rFonts w:ascii="宋体" w:hAnsi="宋体"/>
                <w:color w:val="auto"/>
                <w:sz w:val="21"/>
                <w:szCs w:val="21"/>
              </w:rPr>
              <w:t xml:space="preserve"> </w:t>
            </w:r>
            <w:r>
              <w:rPr>
                <w:rFonts w:ascii="宋体" w:hAnsi="宋体"/>
                <w:color w:val="auto"/>
                <w:spacing w:val="0"/>
                <w:sz w:val="21"/>
                <w:szCs w:val="21"/>
              </w:rPr>
              <w:t>基准价/评审报价)×</w:t>
            </w:r>
            <w:r>
              <w:rPr>
                <w:rFonts w:hint="eastAsia" w:ascii="宋体" w:hAnsi="宋体"/>
                <w:color w:val="auto"/>
                <w:spacing w:val="0"/>
                <w:sz w:val="21"/>
                <w:szCs w:val="21"/>
                <w:lang w:val="en-US" w:eastAsia="zh-CN"/>
              </w:rPr>
              <w:t>10</w:t>
            </w:r>
            <w:r>
              <w:rPr>
                <w:rFonts w:ascii="宋体" w:hAnsi="宋体"/>
                <w:color w:val="auto"/>
                <w:spacing w:val="0"/>
                <w:sz w:val="21"/>
                <w:szCs w:val="21"/>
              </w:rPr>
              <w:t>%×100</w:t>
            </w:r>
          </w:p>
        </w:tc>
        <w:tc>
          <w:tcPr>
            <w:tcW w:w="883" w:type="dxa"/>
            <w:tcBorders>
              <w:top w:val="single" w:color="000000" w:sz="4" w:space="0"/>
              <w:left w:val="single" w:color="000000" w:sz="4" w:space="0"/>
              <w:bottom w:val="single" w:color="000000" w:sz="4" w:space="0"/>
              <w:right w:val="single" w:color="000000" w:sz="4" w:space="0"/>
            </w:tcBorders>
            <w:vAlign w:val="center"/>
          </w:tcPr>
          <w:p w14:paraId="198E8FA3">
            <w:pPr>
              <w:widowControl/>
              <w:jc w:val="center"/>
              <w:rPr>
                <w:rFonts w:hint="default" w:ascii="宋体" w:hAnsi="宋体" w:eastAsia="宋体"/>
                <w:color w:val="FF0000"/>
                <w:szCs w:val="21"/>
                <w:lang w:val="en-US" w:eastAsia="zh-CN"/>
              </w:rPr>
            </w:pPr>
            <w:r>
              <w:rPr>
                <w:rFonts w:hint="eastAsia" w:ascii="宋体" w:hAnsi="宋体"/>
                <w:color w:val="auto"/>
                <w:szCs w:val="21"/>
                <w:lang w:val="en-US" w:eastAsia="zh-CN"/>
              </w:rPr>
              <w:t>0-10分</w:t>
            </w:r>
          </w:p>
        </w:tc>
      </w:tr>
      <w:tr w14:paraId="47F7D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44" w:type="dxa"/>
            <w:vMerge w:val="restart"/>
            <w:tcBorders>
              <w:top w:val="single" w:color="000000" w:sz="4" w:space="0"/>
              <w:left w:val="single" w:color="000000" w:sz="4" w:space="0"/>
              <w:right w:val="single" w:color="000000" w:sz="4" w:space="0"/>
            </w:tcBorders>
            <w:vAlign w:val="center"/>
          </w:tcPr>
          <w:p w14:paraId="7B21C7C3">
            <w:pPr>
              <w:widowControl/>
              <w:jc w:val="left"/>
              <w:rPr>
                <w:rFonts w:ascii="宋体" w:hAnsi="宋体"/>
                <w:color w:val="auto"/>
                <w:szCs w:val="21"/>
              </w:rPr>
            </w:pPr>
            <w:r>
              <w:rPr>
                <w:rFonts w:hint="eastAsia" w:ascii="宋体" w:hAnsi="宋体" w:eastAsia="宋体"/>
                <w:color w:val="auto"/>
                <w:szCs w:val="21"/>
                <w:lang w:val="en-US" w:eastAsia="zh-CN"/>
              </w:rPr>
              <w:t>商务部分</w:t>
            </w:r>
          </w:p>
        </w:tc>
        <w:tc>
          <w:tcPr>
            <w:tcW w:w="1134" w:type="dxa"/>
            <w:tcBorders>
              <w:top w:val="single" w:color="000000" w:sz="4" w:space="0"/>
              <w:left w:val="single" w:color="000000" w:sz="4" w:space="0"/>
              <w:bottom w:val="single" w:color="auto" w:sz="4" w:space="0"/>
              <w:right w:val="single" w:color="000000" w:sz="4" w:space="0"/>
            </w:tcBorders>
            <w:vAlign w:val="center"/>
          </w:tcPr>
          <w:p w14:paraId="55FA9858">
            <w:pPr>
              <w:widowControl/>
              <w:snapToGrid/>
              <w:jc w:val="left"/>
              <w:rPr>
                <w:rFonts w:ascii="宋体" w:hAnsi="宋体"/>
                <w:color w:val="auto"/>
                <w:szCs w:val="21"/>
              </w:rPr>
            </w:pPr>
            <w:r>
              <w:rPr>
                <w:rFonts w:ascii="宋体" w:hAnsi="宋体"/>
                <w:color w:val="auto"/>
                <w:spacing w:val="0"/>
                <w:sz w:val="21"/>
                <w:szCs w:val="21"/>
              </w:rPr>
              <w:t>同类业</w:t>
            </w:r>
            <w:r>
              <w:rPr>
                <w:rFonts w:ascii="宋体" w:hAnsi="宋体"/>
                <w:color w:val="auto"/>
                <w:sz w:val="21"/>
                <w:szCs w:val="21"/>
              </w:rPr>
              <w:t xml:space="preserve"> 绩</w:t>
            </w:r>
          </w:p>
        </w:tc>
        <w:tc>
          <w:tcPr>
            <w:tcW w:w="5906" w:type="dxa"/>
            <w:tcBorders>
              <w:top w:val="single" w:color="000000" w:sz="4" w:space="0"/>
              <w:left w:val="single" w:color="000000" w:sz="4" w:space="0"/>
              <w:bottom w:val="single" w:color="000000" w:sz="4" w:space="0"/>
              <w:right w:val="single" w:color="000000" w:sz="4" w:space="0"/>
            </w:tcBorders>
            <w:vAlign w:val="center"/>
          </w:tcPr>
          <w:p w14:paraId="584AE71E">
            <w:pPr>
              <w:widowControl/>
              <w:rPr>
                <w:rFonts w:ascii="宋体" w:hAnsi="宋体"/>
                <w:color w:val="auto"/>
                <w:szCs w:val="21"/>
              </w:rPr>
            </w:pPr>
            <w:r>
              <w:rPr>
                <w:rFonts w:ascii="宋体" w:hAnsi="宋体" w:eastAsia="宋体"/>
                <w:color w:val="auto"/>
                <w:spacing w:val="0"/>
                <w:sz w:val="21"/>
                <w:szCs w:val="21"/>
              </w:rPr>
              <w:t>供应商自2022年1月1日(以合同最终签署时间为准)以来具有</w:t>
            </w:r>
            <w:r>
              <w:rPr>
                <w:rFonts w:hint="eastAsia" w:ascii="宋体" w:hAnsi="宋体"/>
                <w:color w:val="auto"/>
                <w:spacing w:val="0"/>
                <w:sz w:val="21"/>
                <w:szCs w:val="21"/>
                <w:lang w:val="en-US" w:eastAsia="zh-CN"/>
              </w:rPr>
              <w:t>同类</w:t>
            </w:r>
            <w:r>
              <w:rPr>
                <w:rFonts w:ascii="宋体" w:hAnsi="宋体" w:eastAsia="宋体"/>
                <w:color w:val="auto"/>
                <w:spacing w:val="0"/>
                <w:sz w:val="21"/>
                <w:szCs w:val="21"/>
              </w:rPr>
              <w:t>项目业绩的。每提供1个得0.5分，最多得2分。(须</w:t>
            </w:r>
            <w:r>
              <w:rPr>
                <w:rFonts w:ascii="宋体" w:hAnsi="宋体"/>
                <w:b w:val="0"/>
                <w:bCs w:val="0"/>
                <w:color w:val="auto"/>
                <w:spacing w:val="0"/>
                <w:sz w:val="21"/>
                <w:szCs w:val="21"/>
              </w:rPr>
              <w:t>提供合同复印件，合同内容需完整，否则不得分)</w:t>
            </w:r>
          </w:p>
        </w:tc>
        <w:tc>
          <w:tcPr>
            <w:tcW w:w="883" w:type="dxa"/>
            <w:tcBorders>
              <w:top w:val="single" w:color="000000" w:sz="4" w:space="0"/>
              <w:left w:val="single" w:color="000000" w:sz="4" w:space="0"/>
              <w:bottom w:val="single" w:color="000000" w:sz="4" w:space="0"/>
              <w:right w:val="single" w:color="000000" w:sz="4" w:space="0"/>
            </w:tcBorders>
            <w:vAlign w:val="center"/>
          </w:tcPr>
          <w:p w14:paraId="79EE59CC">
            <w:pPr>
              <w:widowControl/>
              <w:jc w:val="center"/>
              <w:rPr>
                <w:rFonts w:hint="default" w:ascii="宋体" w:hAnsi="宋体" w:eastAsia="宋体"/>
                <w:color w:val="auto"/>
                <w:szCs w:val="21"/>
                <w:lang w:val="en-US" w:eastAsia="zh-CN"/>
              </w:rPr>
            </w:pPr>
            <w:r>
              <w:rPr>
                <w:rFonts w:hint="eastAsia" w:ascii="宋体" w:hAnsi="宋体"/>
                <w:color w:val="auto"/>
                <w:szCs w:val="21"/>
                <w:lang w:val="en-US" w:eastAsia="zh-CN"/>
              </w:rPr>
              <w:t>0-</w:t>
            </w:r>
            <w:r>
              <w:rPr>
                <w:rFonts w:hint="default" w:ascii="宋体" w:hAnsi="宋体"/>
                <w:color w:val="auto"/>
                <w:szCs w:val="21"/>
                <w:lang w:val="en-US" w:eastAsia="zh-CN"/>
              </w:rPr>
              <w:t>2</w:t>
            </w:r>
            <w:r>
              <w:rPr>
                <w:rFonts w:hint="eastAsia" w:ascii="宋体" w:hAnsi="宋体"/>
                <w:color w:val="auto"/>
                <w:szCs w:val="21"/>
                <w:lang w:val="en-US" w:eastAsia="zh-CN"/>
              </w:rPr>
              <w:t>分</w:t>
            </w:r>
          </w:p>
        </w:tc>
      </w:tr>
      <w:tr w14:paraId="4801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restart"/>
            <w:tcBorders>
              <w:top w:val="single" w:color="auto" w:sz="4" w:space="0"/>
              <w:left w:val="single" w:color="000000" w:sz="4" w:space="0"/>
              <w:right w:val="single" w:color="000000" w:sz="4" w:space="0"/>
            </w:tcBorders>
            <w:vAlign w:val="center"/>
          </w:tcPr>
          <w:p w14:paraId="28DE09C6">
            <w:pPr>
              <w:widowControl/>
              <w:jc w:val="center"/>
              <w:rPr>
                <w:rFonts w:ascii="宋体" w:hAnsi="宋体"/>
                <w:szCs w:val="21"/>
              </w:rPr>
            </w:pPr>
            <w:r>
              <w:rPr>
                <w:rFonts w:hint="eastAsia" w:ascii="宋体" w:hAnsi="宋体"/>
                <w:szCs w:val="21"/>
              </w:rPr>
              <w:t>技术部分</w:t>
            </w:r>
          </w:p>
          <w:p w14:paraId="6929AF28">
            <w:pPr>
              <w:jc w:val="center"/>
              <w:rPr>
                <w:rFonts w:ascii="宋体" w:hAnsi="宋体"/>
                <w:szCs w:val="21"/>
              </w:rPr>
            </w:pPr>
          </w:p>
          <w:p w14:paraId="22D4CEC0">
            <w:pPr>
              <w:widowControl/>
              <w:jc w:val="center"/>
              <w:rPr>
                <w:rFonts w:ascii="宋体" w:hAnsi="宋体"/>
                <w:szCs w:val="21"/>
              </w:rPr>
            </w:pPr>
          </w:p>
          <w:p w14:paraId="6F12212A">
            <w:pPr>
              <w:pStyle w:val="2"/>
            </w:pPr>
          </w:p>
        </w:tc>
        <w:tc>
          <w:tcPr>
            <w:tcW w:w="1134" w:type="dxa"/>
            <w:vMerge w:val="restart"/>
            <w:tcBorders>
              <w:top w:val="single" w:color="auto" w:sz="4" w:space="0"/>
              <w:left w:val="single" w:color="000000" w:sz="4" w:space="0"/>
              <w:right w:val="single" w:color="000000" w:sz="4" w:space="0"/>
            </w:tcBorders>
            <w:vAlign w:val="center"/>
          </w:tcPr>
          <w:p w14:paraId="27F7C5CE">
            <w:pPr>
              <w:widowControl/>
              <w:jc w:val="center"/>
              <w:rPr>
                <w:rFonts w:hint="default" w:ascii="宋体" w:hAnsi="宋体" w:eastAsia="宋体"/>
                <w:b/>
                <w:bCs/>
                <w:szCs w:val="21"/>
                <w:lang w:val="en-US" w:eastAsia="zh-CN"/>
              </w:rPr>
            </w:pPr>
            <w:r>
              <w:rPr>
                <w:rFonts w:hint="eastAsia" w:ascii="宋体" w:hAnsi="宋体"/>
                <w:b/>
                <w:bCs/>
                <w:szCs w:val="21"/>
                <w:lang w:val="en-US" w:eastAsia="zh-CN"/>
              </w:rPr>
              <w:t>项目理解及重难点分析</w:t>
            </w:r>
          </w:p>
        </w:tc>
        <w:tc>
          <w:tcPr>
            <w:tcW w:w="5906" w:type="dxa"/>
            <w:tcBorders>
              <w:top w:val="single" w:color="000000" w:sz="4" w:space="0"/>
              <w:left w:val="single" w:color="000000" w:sz="4" w:space="0"/>
              <w:bottom w:val="single" w:color="auto" w:sz="4" w:space="0"/>
              <w:right w:val="single" w:color="000000" w:sz="4" w:space="0"/>
            </w:tcBorders>
            <w:shd w:val="clear" w:color="auto" w:fill="auto"/>
            <w:vAlign w:val="center"/>
          </w:tcPr>
          <w:p w14:paraId="386A5947">
            <w:pPr>
              <w:widowControl/>
              <w:rPr>
                <w:rFonts w:hint="default" w:ascii="宋体" w:hAnsi="宋体" w:eastAsia="宋体" w:cs="黑体"/>
                <w:color w:val="auto"/>
                <w:kern w:val="2"/>
                <w:sz w:val="21"/>
                <w:szCs w:val="21"/>
                <w:lang w:val="en-US" w:eastAsia="zh-CN" w:bidi="ar-SA"/>
              </w:rPr>
            </w:pPr>
            <w:r>
              <w:rPr>
                <w:rFonts w:hint="default" w:ascii="宋体" w:hAnsi="宋体" w:eastAsia="宋体"/>
                <w:color w:val="auto"/>
                <w:szCs w:val="21"/>
                <w:lang w:val="en-US"/>
              </w:rPr>
              <w:t>对项目</w:t>
            </w:r>
            <w:r>
              <w:rPr>
                <w:rFonts w:hint="default" w:ascii="宋体" w:hAnsi="宋体" w:eastAsia="宋体" w:cs="黑体"/>
                <w:color w:val="auto"/>
                <w:szCs w:val="21"/>
              </w:rPr>
              <w:t>需求</w:t>
            </w:r>
            <w:r>
              <w:rPr>
                <w:rFonts w:hint="default" w:ascii="宋体" w:hAnsi="宋体" w:eastAsia="宋体"/>
                <w:color w:val="auto"/>
                <w:szCs w:val="21"/>
                <w:lang w:val="en-US"/>
              </w:rPr>
              <w:t>的</w:t>
            </w:r>
            <w:r>
              <w:rPr>
                <w:rFonts w:hint="default" w:ascii="宋体" w:hAnsi="宋体" w:eastAsia="宋体" w:cs="黑体"/>
                <w:color w:val="auto"/>
                <w:szCs w:val="21"/>
                <w:lang w:val="en-US"/>
              </w:rPr>
              <w:t>理解与分析</w:t>
            </w:r>
            <w:r>
              <w:rPr>
                <w:rFonts w:hint="default" w:ascii="宋体" w:hAnsi="宋体" w:eastAsia="宋体" w:cs="黑体"/>
                <w:color w:val="auto"/>
                <w:szCs w:val="21"/>
              </w:rPr>
              <w:t>0-5分</w:t>
            </w:r>
            <w:r>
              <w:rPr>
                <w:rFonts w:hint="default" w:ascii="宋体" w:hAnsi="宋体" w:eastAsia="宋体" w:cs="黑体"/>
                <w:color w:val="auto"/>
                <w:szCs w:val="21"/>
                <w:lang w:val="en-US"/>
              </w:rPr>
              <w:t>（评分范围：5，4，3，2，1，0）</w:t>
            </w:r>
          </w:p>
        </w:tc>
        <w:tc>
          <w:tcPr>
            <w:tcW w:w="8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D7EE41C">
            <w:pPr>
              <w:widowControl/>
              <w:ind w:firstLine="0" w:firstLineChars="0"/>
              <w:jc w:val="left"/>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rPr>
              <w:t>0-5分</w:t>
            </w:r>
          </w:p>
        </w:tc>
      </w:tr>
      <w:tr w14:paraId="6C01D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0B51E0E3">
            <w:pPr>
              <w:widowControl/>
              <w:jc w:val="center"/>
              <w:rPr>
                <w:rFonts w:ascii="宋体" w:hAnsi="宋体"/>
                <w:szCs w:val="21"/>
              </w:rPr>
            </w:pPr>
          </w:p>
        </w:tc>
        <w:tc>
          <w:tcPr>
            <w:tcW w:w="1134" w:type="dxa"/>
            <w:vMerge w:val="continue"/>
            <w:tcBorders>
              <w:left w:val="single" w:color="000000" w:sz="4" w:space="0"/>
              <w:right w:val="single" w:color="000000" w:sz="4" w:space="0"/>
            </w:tcBorders>
            <w:vAlign w:val="center"/>
          </w:tcPr>
          <w:p w14:paraId="5EA359BD">
            <w:pPr>
              <w:jc w:val="center"/>
              <w:rPr>
                <w:rFonts w:ascii="宋体" w:hAnsi="宋体"/>
                <w:szCs w:val="21"/>
              </w:rPr>
            </w:pPr>
          </w:p>
        </w:tc>
        <w:tc>
          <w:tcPr>
            <w:tcW w:w="5906" w:type="dxa"/>
            <w:tcBorders>
              <w:top w:val="single" w:color="auto" w:sz="4" w:space="0"/>
              <w:left w:val="single" w:color="000000" w:sz="4" w:space="0"/>
              <w:bottom w:val="single" w:color="auto" w:sz="4" w:space="0"/>
              <w:right w:val="single" w:color="000000" w:sz="4" w:space="0"/>
            </w:tcBorders>
            <w:shd w:val="clear" w:color="auto" w:fill="auto"/>
            <w:vAlign w:val="center"/>
          </w:tcPr>
          <w:p w14:paraId="3BB6A338">
            <w:pPr>
              <w:widowControl/>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rPr>
              <w:t>项目重难点分析及解决方案0-5分（评分范围：5，4，3，2，1，0）</w:t>
            </w:r>
          </w:p>
        </w:tc>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14:paraId="68A062F9">
            <w:pPr>
              <w:widowControl/>
              <w:ind w:firstLine="0" w:firstLineChars="0"/>
              <w:jc w:val="left"/>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rPr>
              <w:t>0-5分</w:t>
            </w:r>
          </w:p>
        </w:tc>
      </w:tr>
      <w:tr w14:paraId="078E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144" w:type="dxa"/>
            <w:vMerge w:val="continue"/>
            <w:tcBorders>
              <w:left w:val="single" w:color="000000" w:sz="4" w:space="0"/>
              <w:right w:val="single" w:color="000000" w:sz="4" w:space="0"/>
            </w:tcBorders>
            <w:vAlign w:val="center"/>
          </w:tcPr>
          <w:p w14:paraId="1E8EBE59">
            <w:pPr>
              <w:widowControl/>
              <w:jc w:val="center"/>
              <w:rPr>
                <w:rFonts w:ascii="宋体" w:hAnsi="宋体"/>
                <w:szCs w:val="21"/>
              </w:rPr>
            </w:pPr>
          </w:p>
        </w:tc>
        <w:tc>
          <w:tcPr>
            <w:tcW w:w="1134" w:type="dxa"/>
            <w:vMerge w:val="restart"/>
            <w:tcBorders>
              <w:left w:val="single" w:color="000000" w:sz="4" w:space="0"/>
              <w:right w:val="single" w:color="000000" w:sz="4" w:space="0"/>
            </w:tcBorders>
            <w:vAlign w:val="center"/>
          </w:tcPr>
          <w:p w14:paraId="75333424">
            <w:pPr>
              <w:jc w:val="center"/>
              <w:rPr>
                <w:rFonts w:hint="default" w:ascii="宋体" w:hAnsi="宋体" w:eastAsia="宋体"/>
                <w:szCs w:val="21"/>
                <w:lang w:val="en-US" w:eastAsia="zh-CN"/>
              </w:rPr>
            </w:pPr>
            <w:r>
              <w:rPr>
                <w:rFonts w:hint="eastAsia" w:ascii="宋体" w:hAnsi="宋体"/>
                <w:szCs w:val="21"/>
                <w:lang w:val="en-US" w:eastAsia="zh-CN"/>
              </w:rPr>
              <w:t>项目实施方案</w:t>
            </w: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6BD920C3">
            <w:pPr>
              <w:widowControl/>
              <w:rPr>
                <w:rFonts w:hint="default" w:ascii="宋体" w:hAnsi="宋体" w:eastAsia="宋体"/>
                <w:color w:val="auto"/>
                <w:spacing w:val="0"/>
                <w:szCs w:val="21"/>
                <w:lang w:eastAsia="zh-CN"/>
              </w:rPr>
            </w:pPr>
            <w:r>
              <w:rPr>
                <w:rFonts w:ascii="宋体" w:hAnsi="宋体" w:eastAsia="宋体"/>
                <w:color w:val="auto"/>
                <w:spacing w:val="0"/>
                <w:szCs w:val="21"/>
              </w:rPr>
              <w:t>扫描加工流程整体设计方案</w:t>
            </w:r>
            <w:r>
              <w:rPr>
                <w:rFonts w:hint="default" w:ascii="宋体" w:hAnsi="宋体" w:eastAsia="宋体"/>
                <w:color w:val="auto"/>
                <w:spacing w:val="0"/>
                <w:szCs w:val="21"/>
                <w:lang w:eastAsia="zh-CN"/>
              </w:rPr>
              <w:t>：</w:t>
            </w:r>
          </w:p>
          <w:p w14:paraId="16C8C868">
            <w:pPr>
              <w:widowControl/>
              <w:rPr>
                <w:rFonts w:ascii="宋体" w:hAnsi="宋体" w:eastAsia="宋体"/>
                <w:color w:val="auto"/>
                <w:spacing w:val="0"/>
                <w:szCs w:val="21"/>
              </w:rPr>
            </w:pPr>
            <w:r>
              <w:rPr>
                <w:rFonts w:hint="default" w:ascii="宋体" w:hAnsi="宋体" w:eastAsia="宋体"/>
                <w:color w:val="auto"/>
                <w:spacing w:val="0"/>
                <w:szCs w:val="21"/>
                <w:lang w:val="en-US" w:eastAsia="zh-CN"/>
              </w:rPr>
              <w:t>1、</w:t>
            </w:r>
            <w:r>
              <w:rPr>
                <w:rFonts w:ascii="宋体" w:hAnsi="宋体" w:eastAsia="宋体"/>
                <w:color w:val="auto"/>
                <w:spacing w:val="0"/>
                <w:szCs w:val="21"/>
              </w:rPr>
              <w:t>档案交接</w:t>
            </w:r>
            <w:r>
              <w:rPr>
                <w:rFonts w:hint="default" w:ascii="宋体" w:hAnsi="宋体" w:eastAsia="宋体" w:cs="黑体"/>
                <w:color w:val="auto"/>
                <w:szCs w:val="21"/>
              </w:rPr>
              <w:t>方案0-</w:t>
            </w:r>
            <w:r>
              <w:rPr>
                <w:rFonts w:hint="default" w:ascii="宋体" w:hAnsi="宋体" w:eastAsia="宋体" w:cs="黑体"/>
                <w:color w:val="auto"/>
                <w:szCs w:val="21"/>
                <w:lang w:val="en-US" w:eastAsia="zh-CN"/>
              </w:rPr>
              <w:t>3</w:t>
            </w:r>
            <w:r>
              <w:rPr>
                <w:rFonts w:hint="default" w:ascii="宋体" w:hAnsi="宋体" w:eastAsia="宋体" w:cs="黑体"/>
                <w:color w:val="auto"/>
                <w:szCs w:val="21"/>
              </w:rPr>
              <w:t>分（评分范围：3，2，1，0）</w:t>
            </w:r>
          </w:p>
          <w:p w14:paraId="7D6C7868">
            <w:pPr>
              <w:widowControl/>
              <w:rPr>
                <w:rFonts w:ascii="宋体" w:hAnsi="宋体" w:eastAsia="宋体"/>
                <w:color w:val="auto"/>
                <w:spacing w:val="0"/>
                <w:szCs w:val="21"/>
              </w:rPr>
            </w:pPr>
            <w:r>
              <w:rPr>
                <w:rFonts w:hint="default" w:ascii="宋体" w:hAnsi="宋体" w:eastAsia="宋体"/>
                <w:color w:val="auto"/>
                <w:spacing w:val="0"/>
                <w:szCs w:val="21"/>
                <w:lang w:val="en-US" w:eastAsia="zh-CN"/>
              </w:rPr>
              <w:t>2</w:t>
            </w:r>
            <w:r>
              <w:rPr>
                <w:rFonts w:ascii="宋体" w:hAnsi="宋体" w:eastAsia="宋体"/>
                <w:color w:val="auto"/>
                <w:spacing w:val="0"/>
                <w:szCs w:val="21"/>
              </w:rPr>
              <w:t>、扫描前处理</w:t>
            </w:r>
            <w:r>
              <w:rPr>
                <w:rFonts w:hint="default" w:ascii="宋体" w:hAnsi="宋体" w:eastAsia="宋体" w:cs="黑体"/>
                <w:color w:val="auto"/>
                <w:szCs w:val="21"/>
              </w:rPr>
              <w:t>方案0-</w:t>
            </w:r>
            <w:r>
              <w:rPr>
                <w:rFonts w:hint="default" w:ascii="宋体" w:hAnsi="宋体" w:eastAsia="宋体" w:cs="黑体"/>
                <w:color w:val="auto"/>
                <w:szCs w:val="21"/>
                <w:lang w:val="en-US" w:eastAsia="zh-CN"/>
              </w:rPr>
              <w:t>3</w:t>
            </w:r>
            <w:r>
              <w:rPr>
                <w:rFonts w:hint="default" w:ascii="宋体" w:hAnsi="宋体" w:eastAsia="宋体" w:cs="黑体"/>
                <w:color w:val="auto"/>
                <w:szCs w:val="21"/>
              </w:rPr>
              <w:t>分（评分范围：3，2，1，0）</w:t>
            </w:r>
          </w:p>
          <w:p w14:paraId="61C5A108">
            <w:pPr>
              <w:widowControl/>
              <w:rPr>
                <w:rFonts w:ascii="宋体" w:hAnsi="宋体" w:eastAsia="宋体"/>
                <w:color w:val="auto"/>
                <w:spacing w:val="0"/>
                <w:szCs w:val="21"/>
              </w:rPr>
            </w:pPr>
            <w:r>
              <w:rPr>
                <w:rFonts w:hint="default" w:ascii="宋体" w:hAnsi="宋体" w:eastAsia="宋体"/>
                <w:color w:val="auto"/>
                <w:spacing w:val="0"/>
                <w:szCs w:val="21"/>
                <w:lang w:val="en-US" w:eastAsia="zh-CN"/>
              </w:rPr>
              <w:t>3、</w:t>
            </w:r>
            <w:r>
              <w:rPr>
                <w:rFonts w:ascii="宋体" w:hAnsi="宋体" w:eastAsia="宋体"/>
                <w:color w:val="auto"/>
                <w:spacing w:val="0"/>
                <w:szCs w:val="21"/>
              </w:rPr>
              <w:t>档案扫描</w:t>
            </w:r>
            <w:r>
              <w:rPr>
                <w:rFonts w:hint="default" w:ascii="宋体" w:hAnsi="宋体" w:eastAsia="宋体" w:cs="黑体"/>
                <w:color w:val="auto"/>
                <w:szCs w:val="21"/>
              </w:rPr>
              <w:t>方案0-</w:t>
            </w:r>
            <w:r>
              <w:rPr>
                <w:rFonts w:hint="default" w:ascii="宋体" w:hAnsi="宋体" w:eastAsia="宋体" w:cs="黑体"/>
                <w:color w:val="auto"/>
                <w:szCs w:val="21"/>
                <w:lang w:val="en-US" w:eastAsia="zh-CN"/>
              </w:rPr>
              <w:t>3</w:t>
            </w:r>
            <w:r>
              <w:rPr>
                <w:rFonts w:hint="default" w:ascii="宋体" w:hAnsi="宋体" w:eastAsia="宋体" w:cs="黑体"/>
                <w:color w:val="auto"/>
                <w:szCs w:val="21"/>
              </w:rPr>
              <w:t>分（评分范围：3，2，1，0）</w:t>
            </w:r>
          </w:p>
          <w:p w14:paraId="7874BB6E">
            <w:pPr>
              <w:widowControl/>
              <w:rPr>
                <w:rFonts w:ascii="宋体" w:hAnsi="宋体" w:eastAsia="宋体"/>
                <w:color w:val="auto"/>
                <w:spacing w:val="0"/>
                <w:szCs w:val="21"/>
              </w:rPr>
            </w:pPr>
            <w:r>
              <w:rPr>
                <w:rFonts w:hint="default" w:ascii="宋体" w:hAnsi="宋体" w:eastAsia="宋体"/>
                <w:color w:val="auto"/>
                <w:spacing w:val="0"/>
                <w:szCs w:val="21"/>
                <w:lang w:val="en-US" w:eastAsia="zh-CN"/>
              </w:rPr>
              <w:t>4</w:t>
            </w:r>
            <w:r>
              <w:rPr>
                <w:rFonts w:ascii="宋体" w:hAnsi="宋体" w:eastAsia="宋体"/>
                <w:color w:val="auto"/>
                <w:spacing w:val="0"/>
                <w:szCs w:val="21"/>
              </w:rPr>
              <w:t>、影像处理</w:t>
            </w:r>
            <w:r>
              <w:rPr>
                <w:rFonts w:hint="default" w:ascii="宋体" w:hAnsi="宋体" w:eastAsia="宋体" w:cs="黑体"/>
                <w:color w:val="auto"/>
                <w:szCs w:val="21"/>
              </w:rPr>
              <w:t>方案0-</w:t>
            </w:r>
            <w:r>
              <w:rPr>
                <w:rFonts w:hint="default" w:ascii="宋体" w:hAnsi="宋体" w:eastAsia="宋体" w:cs="黑体"/>
                <w:color w:val="auto"/>
                <w:szCs w:val="21"/>
                <w:lang w:val="en-US" w:eastAsia="zh-CN"/>
              </w:rPr>
              <w:t>3</w:t>
            </w:r>
            <w:r>
              <w:rPr>
                <w:rFonts w:hint="default" w:ascii="宋体" w:hAnsi="宋体" w:eastAsia="宋体" w:cs="黑体"/>
                <w:color w:val="auto"/>
                <w:szCs w:val="21"/>
              </w:rPr>
              <w:t>分（评分范围：3，2，1，0）</w:t>
            </w:r>
          </w:p>
          <w:p w14:paraId="4ABC0890">
            <w:pPr>
              <w:widowControl/>
              <w:rPr>
                <w:rFonts w:ascii="宋体" w:hAnsi="宋体" w:eastAsia="宋体"/>
                <w:color w:val="auto"/>
                <w:spacing w:val="0"/>
                <w:szCs w:val="21"/>
              </w:rPr>
            </w:pPr>
            <w:r>
              <w:rPr>
                <w:rFonts w:hint="default" w:ascii="宋体" w:hAnsi="宋体" w:eastAsia="宋体"/>
                <w:color w:val="auto"/>
                <w:spacing w:val="0"/>
                <w:szCs w:val="21"/>
                <w:lang w:val="en-US" w:eastAsia="zh-CN"/>
              </w:rPr>
              <w:t>5</w:t>
            </w:r>
            <w:r>
              <w:rPr>
                <w:rFonts w:ascii="宋体" w:hAnsi="宋体" w:eastAsia="宋体"/>
                <w:color w:val="auto"/>
                <w:spacing w:val="0"/>
                <w:szCs w:val="21"/>
              </w:rPr>
              <w:t>、目录建库</w:t>
            </w:r>
            <w:r>
              <w:rPr>
                <w:rFonts w:hint="default" w:ascii="宋体" w:hAnsi="宋体" w:eastAsia="宋体" w:cs="黑体"/>
                <w:color w:val="auto"/>
                <w:szCs w:val="21"/>
              </w:rPr>
              <w:t>方案0-</w:t>
            </w:r>
            <w:r>
              <w:rPr>
                <w:rFonts w:hint="default" w:ascii="宋体" w:hAnsi="宋体" w:eastAsia="宋体" w:cs="黑体"/>
                <w:color w:val="auto"/>
                <w:szCs w:val="21"/>
                <w:lang w:val="en-US" w:eastAsia="zh-CN"/>
              </w:rPr>
              <w:t>3</w:t>
            </w:r>
            <w:r>
              <w:rPr>
                <w:rFonts w:hint="default" w:ascii="宋体" w:hAnsi="宋体" w:eastAsia="宋体" w:cs="黑体"/>
                <w:color w:val="auto"/>
                <w:szCs w:val="21"/>
              </w:rPr>
              <w:t>分（评分范围：3，2，1，0）</w:t>
            </w:r>
          </w:p>
          <w:p w14:paraId="5C2301CA">
            <w:pPr>
              <w:widowControl/>
              <w:rPr>
                <w:rFonts w:ascii="宋体" w:hAnsi="宋体" w:eastAsia="宋体"/>
                <w:color w:val="auto"/>
                <w:spacing w:val="0"/>
                <w:szCs w:val="21"/>
              </w:rPr>
            </w:pPr>
            <w:r>
              <w:rPr>
                <w:rFonts w:hint="default" w:ascii="宋体" w:hAnsi="宋体" w:eastAsia="宋体"/>
                <w:color w:val="auto"/>
                <w:spacing w:val="0"/>
                <w:szCs w:val="21"/>
                <w:lang w:val="en-US" w:eastAsia="zh-CN"/>
              </w:rPr>
              <w:t>6</w:t>
            </w:r>
            <w:r>
              <w:rPr>
                <w:rFonts w:ascii="宋体" w:hAnsi="宋体" w:eastAsia="宋体"/>
                <w:color w:val="auto"/>
                <w:spacing w:val="0"/>
                <w:szCs w:val="21"/>
              </w:rPr>
              <w:t>、质检流程</w:t>
            </w:r>
            <w:r>
              <w:rPr>
                <w:rFonts w:hint="default" w:ascii="宋体" w:hAnsi="宋体" w:eastAsia="宋体" w:cs="黑体"/>
                <w:color w:val="auto"/>
                <w:szCs w:val="21"/>
              </w:rPr>
              <w:t>方案0-</w:t>
            </w:r>
            <w:r>
              <w:rPr>
                <w:rFonts w:hint="default" w:ascii="宋体" w:hAnsi="宋体" w:eastAsia="宋体" w:cs="黑体"/>
                <w:color w:val="auto"/>
                <w:szCs w:val="21"/>
                <w:lang w:val="en-US" w:eastAsia="zh-CN"/>
              </w:rPr>
              <w:t>3</w:t>
            </w:r>
            <w:r>
              <w:rPr>
                <w:rFonts w:hint="default" w:ascii="宋体" w:hAnsi="宋体" w:eastAsia="宋体" w:cs="黑体"/>
                <w:color w:val="auto"/>
                <w:szCs w:val="21"/>
              </w:rPr>
              <w:t>分（评分范围：3，2，1，0）</w:t>
            </w:r>
          </w:p>
          <w:p w14:paraId="699E903D">
            <w:pPr>
              <w:widowControl/>
              <w:rPr>
                <w:rFonts w:ascii="宋体" w:hAnsi="宋体" w:eastAsia="宋体"/>
                <w:color w:val="auto"/>
                <w:spacing w:val="0"/>
                <w:szCs w:val="21"/>
              </w:rPr>
            </w:pPr>
            <w:r>
              <w:rPr>
                <w:rFonts w:hint="default" w:ascii="宋体" w:hAnsi="宋体" w:eastAsia="宋体"/>
                <w:color w:val="auto"/>
                <w:spacing w:val="0"/>
                <w:szCs w:val="21"/>
                <w:lang w:val="en-US" w:eastAsia="zh-CN"/>
              </w:rPr>
              <w:t>7</w:t>
            </w:r>
            <w:r>
              <w:rPr>
                <w:rFonts w:ascii="宋体" w:hAnsi="宋体" w:eastAsia="宋体"/>
                <w:color w:val="auto"/>
                <w:spacing w:val="0"/>
                <w:szCs w:val="21"/>
              </w:rPr>
              <w:t>、数据挂接</w:t>
            </w:r>
            <w:r>
              <w:rPr>
                <w:rFonts w:hint="default" w:ascii="宋体" w:hAnsi="宋体" w:eastAsia="宋体" w:cs="黑体"/>
                <w:color w:val="auto"/>
                <w:szCs w:val="21"/>
              </w:rPr>
              <w:t>方案0-</w:t>
            </w:r>
            <w:r>
              <w:rPr>
                <w:rFonts w:hint="default" w:ascii="宋体" w:hAnsi="宋体" w:eastAsia="宋体" w:cs="黑体"/>
                <w:color w:val="auto"/>
                <w:szCs w:val="21"/>
                <w:lang w:val="en-US" w:eastAsia="zh-CN"/>
              </w:rPr>
              <w:t>3</w:t>
            </w:r>
            <w:r>
              <w:rPr>
                <w:rFonts w:hint="default" w:ascii="宋体" w:hAnsi="宋体" w:eastAsia="宋体" w:cs="黑体"/>
                <w:color w:val="auto"/>
                <w:szCs w:val="21"/>
              </w:rPr>
              <w:t>分（评分范围：3，2，1，0）</w:t>
            </w:r>
          </w:p>
          <w:p w14:paraId="34576435">
            <w:pPr>
              <w:widowControl/>
              <w:rPr>
                <w:rFonts w:hint="default" w:ascii="宋体" w:hAnsi="宋体" w:eastAsia="宋体" w:cs="黑体"/>
                <w:color w:val="auto"/>
                <w:szCs w:val="21"/>
              </w:rPr>
            </w:pPr>
            <w:r>
              <w:rPr>
                <w:rFonts w:hint="default" w:ascii="宋体" w:hAnsi="宋体" w:eastAsia="宋体"/>
                <w:color w:val="auto"/>
                <w:spacing w:val="0"/>
                <w:szCs w:val="21"/>
                <w:lang w:val="en-US" w:eastAsia="zh-CN"/>
              </w:rPr>
              <w:t>8</w:t>
            </w:r>
            <w:r>
              <w:rPr>
                <w:rFonts w:ascii="宋体" w:hAnsi="宋体" w:eastAsia="宋体"/>
                <w:color w:val="auto"/>
                <w:spacing w:val="0"/>
                <w:szCs w:val="21"/>
              </w:rPr>
              <w:t>、装订还原</w:t>
            </w:r>
            <w:r>
              <w:rPr>
                <w:rFonts w:hint="default" w:ascii="宋体" w:hAnsi="宋体" w:eastAsia="宋体" w:cs="黑体"/>
                <w:color w:val="auto"/>
                <w:szCs w:val="21"/>
              </w:rPr>
              <w:t>方案0-</w:t>
            </w:r>
            <w:r>
              <w:rPr>
                <w:rFonts w:hint="default" w:ascii="宋体" w:hAnsi="宋体" w:eastAsia="宋体" w:cs="黑体"/>
                <w:color w:val="auto"/>
                <w:szCs w:val="21"/>
                <w:lang w:val="en-US" w:eastAsia="zh-CN"/>
              </w:rPr>
              <w:t>3</w:t>
            </w:r>
            <w:r>
              <w:rPr>
                <w:rFonts w:hint="default" w:ascii="宋体" w:hAnsi="宋体" w:eastAsia="宋体" w:cs="黑体"/>
                <w:color w:val="auto"/>
                <w:szCs w:val="21"/>
              </w:rPr>
              <w:t>分（评分范围：3，2，1，0）</w:t>
            </w:r>
          </w:p>
          <w:p w14:paraId="083E12B0">
            <w:pPr>
              <w:widowControl/>
              <w:rPr>
                <w:rFonts w:hint="default" w:ascii="宋体" w:hAnsi="宋体" w:eastAsia="宋体" w:cs="黑体"/>
                <w:color w:val="auto"/>
                <w:kern w:val="2"/>
                <w:sz w:val="21"/>
                <w:szCs w:val="21"/>
                <w:lang w:val="en-US" w:eastAsia="zh-CN" w:bidi="ar-SA"/>
              </w:rPr>
            </w:pPr>
            <w:r>
              <w:rPr>
                <w:rFonts w:hint="default" w:ascii="宋体" w:hAnsi="宋体" w:eastAsia="宋体"/>
                <w:color w:val="auto"/>
                <w:szCs w:val="21"/>
                <w:lang w:val="en-US" w:eastAsia="zh-CN"/>
              </w:rPr>
              <w:t>9、数据备份方案</w:t>
            </w:r>
            <w:r>
              <w:rPr>
                <w:rFonts w:hint="default" w:ascii="宋体" w:hAnsi="宋体" w:eastAsia="宋体" w:cs="黑体"/>
                <w:color w:val="auto"/>
                <w:szCs w:val="21"/>
              </w:rPr>
              <w:t>0-</w:t>
            </w:r>
            <w:r>
              <w:rPr>
                <w:rFonts w:hint="default" w:ascii="宋体" w:hAnsi="宋体" w:eastAsia="宋体" w:cs="黑体"/>
                <w:color w:val="auto"/>
                <w:szCs w:val="21"/>
                <w:lang w:val="en-US" w:eastAsia="zh-CN"/>
              </w:rPr>
              <w:t>3</w:t>
            </w:r>
            <w:r>
              <w:rPr>
                <w:rFonts w:hint="default" w:ascii="宋体" w:hAnsi="宋体" w:eastAsia="宋体" w:cs="黑体"/>
                <w:color w:val="auto"/>
                <w:szCs w:val="21"/>
              </w:rPr>
              <w:t>分（评分范围：3，2，1，0）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2999ACFD">
            <w:pPr>
              <w:widowControl/>
              <w:ind w:firstLine="0" w:firstLineChars="0"/>
              <w:jc w:val="left"/>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rPr>
              <w:t>0-</w:t>
            </w:r>
            <w:r>
              <w:rPr>
                <w:rFonts w:hint="default" w:ascii="宋体" w:hAnsi="宋体" w:eastAsia="宋体" w:cs="黑体"/>
                <w:color w:val="auto"/>
                <w:szCs w:val="21"/>
                <w:lang w:val="en-US" w:eastAsia="zh-CN"/>
              </w:rPr>
              <w:t>27</w:t>
            </w:r>
            <w:r>
              <w:rPr>
                <w:rFonts w:hint="default" w:ascii="宋体" w:hAnsi="宋体" w:eastAsia="宋体" w:cs="黑体"/>
                <w:color w:val="auto"/>
                <w:szCs w:val="21"/>
              </w:rPr>
              <w:t>分</w:t>
            </w:r>
          </w:p>
        </w:tc>
      </w:tr>
      <w:tr w14:paraId="15605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7492B88D">
            <w:pPr>
              <w:widowControl/>
              <w:jc w:val="center"/>
              <w:rPr>
                <w:rFonts w:ascii="宋体" w:hAnsi="宋体"/>
                <w:szCs w:val="21"/>
              </w:rPr>
            </w:pPr>
          </w:p>
        </w:tc>
        <w:tc>
          <w:tcPr>
            <w:tcW w:w="1134" w:type="dxa"/>
            <w:vMerge w:val="continue"/>
            <w:tcBorders>
              <w:left w:val="single" w:color="000000" w:sz="4" w:space="0"/>
              <w:right w:val="single" w:color="000000" w:sz="4" w:space="0"/>
            </w:tcBorders>
            <w:vAlign w:val="center"/>
          </w:tcPr>
          <w:p w14:paraId="288D7B1B">
            <w:pPr>
              <w:jc w:val="center"/>
              <w:rPr>
                <w:rFonts w:ascii="宋体" w:hAnsi="宋体"/>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7A996B4C">
            <w:pPr>
              <w:widowControl/>
              <w:rPr>
                <w:rFonts w:hint="default" w:ascii="宋体" w:hAnsi="宋体" w:eastAsia="宋体" w:cs="黑体"/>
                <w:color w:val="auto"/>
                <w:kern w:val="2"/>
                <w:sz w:val="21"/>
                <w:szCs w:val="21"/>
                <w:lang w:val="en-US" w:eastAsia="zh-CN" w:bidi="ar-SA"/>
              </w:rPr>
            </w:pPr>
            <w:r>
              <w:rPr>
                <w:rFonts w:ascii="宋体" w:hAnsi="宋体" w:eastAsia="宋体"/>
                <w:color w:val="auto"/>
                <w:spacing w:val="0"/>
                <w:szCs w:val="21"/>
              </w:rPr>
              <w:t>档案整理</w:t>
            </w:r>
            <w:r>
              <w:rPr>
                <w:rFonts w:hint="default" w:ascii="宋体" w:hAnsi="宋体" w:eastAsia="宋体" w:cs="黑体"/>
                <w:color w:val="auto"/>
                <w:szCs w:val="21"/>
                <w:lang w:val="en-US" w:eastAsia="zh-CN"/>
              </w:rPr>
              <w:t>方案</w:t>
            </w:r>
            <w:r>
              <w:rPr>
                <w:rFonts w:hint="default" w:ascii="宋体" w:hAnsi="宋体" w:eastAsia="宋体" w:cs="黑体"/>
                <w:color w:val="auto"/>
                <w:szCs w:val="21"/>
              </w:rPr>
              <w:t>0-5分</w:t>
            </w:r>
            <w:r>
              <w:rPr>
                <w:rFonts w:hint="default" w:ascii="宋体" w:hAnsi="宋体" w:eastAsia="宋体" w:cs="黑体"/>
                <w:color w:val="auto"/>
                <w:szCs w:val="21"/>
                <w:lang w:val="en-US"/>
              </w:rPr>
              <w:t>（评分范围：5，4，3，2，1，0）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024B148F">
            <w:pPr>
              <w:widowControl/>
              <w:ind w:firstLine="0" w:firstLineChars="0"/>
              <w:jc w:val="left"/>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rPr>
              <w:t>0-</w:t>
            </w:r>
            <w:r>
              <w:rPr>
                <w:rFonts w:hint="default" w:ascii="宋体" w:hAnsi="宋体" w:eastAsia="宋体" w:cs="黑体"/>
                <w:color w:val="auto"/>
                <w:szCs w:val="21"/>
                <w:lang w:val="en-US" w:eastAsia="zh-CN"/>
              </w:rPr>
              <w:t>5</w:t>
            </w:r>
            <w:r>
              <w:rPr>
                <w:rFonts w:hint="default" w:ascii="宋体" w:hAnsi="宋体" w:eastAsia="宋体" w:cs="黑体"/>
                <w:color w:val="auto"/>
                <w:szCs w:val="21"/>
              </w:rPr>
              <w:t>分</w:t>
            </w:r>
          </w:p>
        </w:tc>
      </w:tr>
      <w:tr w14:paraId="7C228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2D034514">
            <w:pPr>
              <w:widowControl/>
              <w:jc w:val="center"/>
              <w:rPr>
                <w:rFonts w:ascii="宋体" w:hAnsi="宋体"/>
                <w:szCs w:val="21"/>
              </w:rPr>
            </w:pPr>
          </w:p>
        </w:tc>
        <w:tc>
          <w:tcPr>
            <w:tcW w:w="1134" w:type="dxa"/>
            <w:vMerge w:val="continue"/>
            <w:tcBorders>
              <w:left w:val="single" w:color="000000" w:sz="4" w:space="0"/>
              <w:right w:val="single" w:color="000000" w:sz="4" w:space="0"/>
            </w:tcBorders>
            <w:vAlign w:val="center"/>
          </w:tcPr>
          <w:p w14:paraId="0212D2F5">
            <w:pPr>
              <w:jc w:val="center"/>
              <w:rPr>
                <w:rFonts w:ascii="宋体" w:hAnsi="宋体"/>
                <w:color w:val="auto"/>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280E01AE">
            <w:pPr>
              <w:widowControl/>
              <w:rPr>
                <w:rFonts w:hint="default" w:ascii="宋体" w:hAnsi="宋体" w:eastAsia="宋体" w:cs="黑体"/>
                <w:color w:val="auto"/>
                <w:kern w:val="2"/>
                <w:sz w:val="21"/>
                <w:szCs w:val="21"/>
                <w:lang w:val="en-US" w:eastAsia="zh-CN" w:bidi="ar-SA"/>
              </w:rPr>
            </w:pPr>
            <w:r>
              <w:rPr>
                <w:rFonts w:ascii="宋体" w:hAnsi="宋体" w:eastAsia="宋体"/>
                <w:color w:val="auto"/>
                <w:spacing w:val="0"/>
                <w:szCs w:val="21"/>
              </w:rPr>
              <w:t>档案移交入馆方</w:t>
            </w:r>
            <w:r>
              <w:rPr>
                <w:rFonts w:ascii="宋体" w:hAnsi="宋体" w:eastAsia="宋体"/>
                <w:color w:val="auto"/>
                <w:szCs w:val="21"/>
              </w:rPr>
              <w:t>案</w:t>
            </w:r>
            <w:r>
              <w:rPr>
                <w:rFonts w:hint="default" w:ascii="宋体" w:hAnsi="宋体" w:eastAsia="宋体" w:cs="黑体"/>
                <w:color w:val="auto"/>
                <w:szCs w:val="21"/>
                <w:lang w:val="zh-CN" w:eastAsia="zh-CN"/>
              </w:rPr>
              <w:t>0-5分</w:t>
            </w:r>
            <w:r>
              <w:rPr>
                <w:rFonts w:hint="default" w:ascii="宋体" w:hAnsi="宋体" w:eastAsia="宋体" w:cs="黑体"/>
                <w:color w:val="auto"/>
                <w:szCs w:val="21"/>
                <w:lang w:val="en-US" w:eastAsia="zh-CN"/>
              </w:rPr>
              <w:t>（评分范围：5，4，3，2，1，0）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0424356F">
            <w:pPr>
              <w:widowControl/>
              <w:ind w:firstLine="0" w:firstLineChars="0"/>
              <w:jc w:val="left"/>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rPr>
              <w:t>0-</w:t>
            </w:r>
            <w:r>
              <w:rPr>
                <w:rFonts w:hint="default" w:ascii="宋体" w:hAnsi="宋体" w:eastAsia="宋体" w:cs="黑体"/>
                <w:color w:val="auto"/>
                <w:szCs w:val="21"/>
                <w:lang w:val="en-US" w:eastAsia="zh-CN"/>
              </w:rPr>
              <w:t>5</w:t>
            </w:r>
            <w:r>
              <w:rPr>
                <w:rFonts w:hint="default" w:ascii="宋体" w:hAnsi="宋体" w:eastAsia="宋体" w:cs="黑体"/>
                <w:color w:val="auto"/>
                <w:szCs w:val="21"/>
              </w:rPr>
              <w:t>分</w:t>
            </w:r>
          </w:p>
        </w:tc>
      </w:tr>
      <w:tr w14:paraId="5ACCC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54ECB047">
            <w:pPr>
              <w:widowControl/>
              <w:jc w:val="center"/>
              <w:rPr>
                <w:rFonts w:ascii="宋体" w:hAnsi="宋体"/>
                <w:szCs w:val="21"/>
              </w:rPr>
            </w:pPr>
          </w:p>
        </w:tc>
        <w:tc>
          <w:tcPr>
            <w:tcW w:w="1134" w:type="dxa"/>
            <w:vMerge w:val="continue"/>
            <w:tcBorders>
              <w:left w:val="single" w:color="000000" w:sz="4" w:space="0"/>
              <w:right w:val="single" w:color="000000" w:sz="4" w:space="0"/>
            </w:tcBorders>
            <w:vAlign w:val="center"/>
          </w:tcPr>
          <w:p w14:paraId="2DFE4F20">
            <w:pPr>
              <w:pStyle w:val="54"/>
              <w:spacing w:before="211" w:line="436" w:lineRule="auto"/>
              <w:ind w:left="324" w:right="393" w:hanging="63"/>
              <w:jc w:val="left"/>
              <w:rPr>
                <w:rFonts w:ascii="宋体" w:hAnsi="宋体" w:eastAsia="宋体" w:cs="黑体"/>
                <w:color w:val="auto"/>
                <w:sz w:val="21"/>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0392F732">
            <w:pPr>
              <w:widowControl/>
              <w:rPr>
                <w:rFonts w:hint="default" w:ascii="宋体" w:hAnsi="宋体" w:eastAsia="宋体" w:cs="黑体"/>
                <w:color w:val="auto"/>
                <w:kern w:val="2"/>
                <w:sz w:val="21"/>
                <w:szCs w:val="21"/>
                <w:lang w:val="en-US" w:eastAsia="zh-CN" w:bidi="ar-SA"/>
              </w:rPr>
            </w:pPr>
            <w:r>
              <w:rPr>
                <w:rFonts w:hint="default" w:ascii="宋体" w:hAnsi="宋体" w:eastAsia="宋体"/>
                <w:color w:val="auto"/>
                <w:spacing w:val="0"/>
                <w:szCs w:val="21"/>
                <w:lang w:val="en-US" w:eastAsia="zh-CN"/>
              </w:rPr>
              <w:t>服务</w:t>
            </w:r>
            <w:r>
              <w:rPr>
                <w:rFonts w:ascii="宋体" w:hAnsi="宋体" w:eastAsia="宋体"/>
                <w:color w:val="auto"/>
                <w:spacing w:val="0"/>
                <w:szCs w:val="21"/>
              </w:rPr>
              <w:t>质量控制方案</w:t>
            </w:r>
            <w:r>
              <w:rPr>
                <w:rFonts w:hint="default" w:ascii="宋体" w:hAnsi="宋体" w:eastAsia="宋体" w:cs="黑体"/>
                <w:color w:val="auto"/>
                <w:szCs w:val="21"/>
                <w:lang w:val="zh-CN" w:eastAsia="zh-CN"/>
              </w:rPr>
              <w:t>0-5分</w:t>
            </w:r>
            <w:r>
              <w:rPr>
                <w:rFonts w:hint="default" w:ascii="宋体" w:hAnsi="宋体" w:eastAsia="宋体" w:cs="黑体"/>
                <w:color w:val="auto"/>
                <w:szCs w:val="21"/>
                <w:lang w:val="en-US" w:eastAsia="zh-CN"/>
              </w:rPr>
              <w:t>（评分范围：5，4，3，2，1，0）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59A645B3">
            <w:pPr>
              <w:widowControl/>
              <w:ind w:firstLine="0" w:firstLineChars="0"/>
              <w:jc w:val="left"/>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rPr>
              <w:t>0-</w:t>
            </w:r>
            <w:r>
              <w:rPr>
                <w:rFonts w:hint="default" w:ascii="宋体" w:hAnsi="宋体" w:eastAsia="宋体" w:cs="黑体"/>
                <w:color w:val="auto"/>
                <w:szCs w:val="21"/>
                <w:lang w:val="en-US" w:eastAsia="zh-CN"/>
              </w:rPr>
              <w:t>5</w:t>
            </w:r>
            <w:r>
              <w:rPr>
                <w:rFonts w:hint="default" w:ascii="宋体" w:hAnsi="宋体" w:eastAsia="宋体" w:cs="黑体"/>
                <w:color w:val="auto"/>
                <w:szCs w:val="21"/>
              </w:rPr>
              <w:t>分</w:t>
            </w:r>
          </w:p>
        </w:tc>
      </w:tr>
      <w:tr w14:paraId="14202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02145819">
            <w:pPr>
              <w:widowControl/>
              <w:jc w:val="center"/>
              <w:rPr>
                <w:rFonts w:ascii="宋体" w:hAnsi="宋体"/>
                <w:szCs w:val="21"/>
              </w:rPr>
            </w:pPr>
          </w:p>
        </w:tc>
        <w:tc>
          <w:tcPr>
            <w:tcW w:w="1134" w:type="dxa"/>
            <w:vMerge w:val="continue"/>
            <w:tcBorders>
              <w:left w:val="single" w:color="000000" w:sz="4" w:space="0"/>
              <w:right w:val="single" w:color="000000" w:sz="4" w:space="0"/>
            </w:tcBorders>
            <w:vAlign w:val="center"/>
          </w:tcPr>
          <w:p w14:paraId="0025894E">
            <w:pPr>
              <w:jc w:val="center"/>
              <w:rPr>
                <w:rFonts w:hint="default" w:ascii="宋体" w:hAnsi="宋体"/>
                <w:color w:val="auto"/>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119BD75D">
            <w:pPr>
              <w:widowControl/>
              <w:rPr>
                <w:rFonts w:hint="default" w:ascii="宋体" w:hAnsi="宋体" w:eastAsia="宋体" w:cs="黑体"/>
                <w:color w:val="auto"/>
                <w:kern w:val="2"/>
                <w:sz w:val="21"/>
                <w:szCs w:val="21"/>
                <w:lang w:val="en-US" w:eastAsia="zh-CN" w:bidi="ar-SA"/>
              </w:rPr>
            </w:pPr>
            <w:r>
              <w:rPr>
                <w:rFonts w:hint="default" w:ascii="宋体" w:hAnsi="宋体" w:eastAsia="宋体"/>
                <w:color w:val="auto"/>
                <w:spacing w:val="0"/>
                <w:szCs w:val="21"/>
                <w:lang w:val="en-US" w:eastAsia="zh-CN"/>
              </w:rPr>
              <w:t>安全保密保障措施及</w:t>
            </w:r>
            <w:r>
              <w:rPr>
                <w:rFonts w:ascii="宋体" w:hAnsi="宋体" w:eastAsia="宋体"/>
                <w:color w:val="auto"/>
                <w:spacing w:val="0"/>
                <w:szCs w:val="21"/>
              </w:rPr>
              <w:t>方案</w:t>
            </w:r>
            <w:r>
              <w:rPr>
                <w:rFonts w:hint="default" w:ascii="宋体" w:hAnsi="宋体" w:eastAsia="宋体" w:cs="黑体"/>
                <w:snapToGrid/>
                <w:color w:val="auto"/>
                <w:kern w:val="2"/>
                <w:sz w:val="21"/>
                <w:szCs w:val="21"/>
                <w:lang w:val="zh-CN" w:eastAsia="zh-CN" w:bidi="ar-SA"/>
              </w:rPr>
              <w:t>0-5分</w:t>
            </w:r>
            <w:r>
              <w:rPr>
                <w:rFonts w:hint="default" w:ascii="宋体" w:hAnsi="宋体" w:eastAsia="宋体" w:cs="黑体"/>
                <w:snapToGrid/>
                <w:color w:val="auto"/>
                <w:kern w:val="2"/>
                <w:sz w:val="21"/>
                <w:szCs w:val="21"/>
                <w:lang w:val="en-US" w:eastAsia="zh-CN" w:bidi="ar-SA"/>
              </w:rPr>
              <w:t>（评分范围：5，4，3，2，1，0）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4950DC5B">
            <w:pPr>
              <w:widowControl/>
              <w:ind w:firstLine="0" w:firstLineChars="0"/>
              <w:jc w:val="left"/>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rPr>
              <w:t>0-</w:t>
            </w:r>
            <w:r>
              <w:rPr>
                <w:rFonts w:hint="default" w:ascii="宋体" w:hAnsi="宋体" w:eastAsia="宋体" w:cs="黑体"/>
                <w:color w:val="auto"/>
                <w:szCs w:val="21"/>
                <w:lang w:val="en-US" w:eastAsia="zh-CN"/>
              </w:rPr>
              <w:t>5</w:t>
            </w:r>
            <w:r>
              <w:rPr>
                <w:rFonts w:hint="default" w:ascii="宋体" w:hAnsi="宋体" w:eastAsia="宋体" w:cs="黑体"/>
                <w:color w:val="auto"/>
                <w:szCs w:val="21"/>
              </w:rPr>
              <w:t>分</w:t>
            </w:r>
          </w:p>
        </w:tc>
      </w:tr>
      <w:tr w14:paraId="5C183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08A6C167">
            <w:pPr>
              <w:widowControl/>
              <w:jc w:val="center"/>
              <w:rPr>
                <w:rFonts w:ascii="宋体" w:hAnsi="宋体"/>
                <w:szCs w:val="21"/>
              </w:rPr>
            </w:pPr>
          </w:p>
        </w:tc>
        <w:tc>
          <w:tcPr>
            <w:tcW w:w="1134" w:type="dxa"/>
            <w:vMerge w:val="continue"/>
            <w:tcBorders>
              <w:left w:val="single" w:color="000000" w:sz="4" w:space="0"/>
              <w:right w:val="single" w:color="000000" w:sz="4" w:space="0"/>
            </w:tcBorders>
            <w:vAlign w:val="center"/>
          </w:tcPr>
          <w:p w14:paraId="50B7C104">
            <w:pPr>
              <w:pStyle w:val="54"/>
              <w:spacing w:before="238" w:line="465" w:lineRule="auto"/>
              <w:ind w:left="110" w:right="176"/>
              <w:jc w:val="center"/>
              <w:rPr>
                <w:rFonts w:hint="default" w:ascii="宋体" w:hAnsi="宋体" w:eastAsia="宋体" w:cs="黑体"/>
                <w:color w:val="auto"/>
                <w:sz w:val="21"/>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29B1B784">
            <w:pPr>
              <w:widowControl/>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 w:val="21"/>
                <w:szCs w:val="21"/>
              </w:rPr>
              <w:t>应急处理方案</w:t>
            </w:r>
            <w:r>
              <w:rPr>
                <w:rFonts w:hint="default" w:ascii="宋体" w:hAnsi="宋体" w:eastAsia="宋体" w:cs="黑体"/>
                <w:snapToGrid/>
                <w:color w:val="auto"/>
                <w:kern w:val="2"/>
                <w:sz w:val="21"/>
                <w:szCs w:val="21"/>
                <w:lang w:val="zh-CN" w:eastAsia="zh-CN" w:bidi="ar-SA"/>
              </w:rPr>
              <w:t>0-5分</w:t>
            </w:r>
            <w:r>
              <w:rPr>
                <w:rFonts w:hint="default" w:ascii="宋体" w:hAnsi="宋体" w:eastAsia="宋体" w:cs="黑体"/>
                <w:snapToGrid/>
                <w:color w:val="auto"/>
                <w:kern w:val="2"/>
                <w:sz w:val="21"/>
                <w:szCs w:val="21"/>
                <w:lang w:val="en-US" w:eastAsia="zh-CN" w:bidi="ar-SA"/>
              </w:rPr>
              <w:t>（评分范围：5，4，3，2，1，0）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335EE05B">
            <w:pPr>
              <w:widowControl/>
              <w:ind w:firstLine="0" w:firstLineChars="0"/>
              <w:jc w:val="left"/>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rPr>
              <w:t>0-</w:t>
            </w:r>
            <w:r>
              <w:rPr>
                <w:rFonts w:hint="eastAsia" w:ascii="宋体" w:hAnsi="宋体" w:eastAsia="宋体" w:cs="黑体"/>
                <w:color w:val="auto"/>
                <w:szCs w:val="21"/>
                <w:lang w:val="en-US" w:eastAsia="zh-CN"/>
              </w:rPr>
              <w:t>5</w:t>
            </w:r>
            <w:r>
              <w:rPr>
                <w:rFonts w:hint="default" w:ascii="宋体" w:hAnsi="宋体" w:eastAsia="宋体" w:cs="黑体"/>
                <w:color w:val="auto"/>
                <w:szCs w:val="21"/>
              </w:rPr>
              <w:t>分</w:t>
            </w:r>
          </w:p>
        </w:tc>
      </w:tr>
      <w:tr w14:paraId="0A4D6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669D5A42">
            <w:pPr>
              <w:widowControl/>
              <w:jc w:val="center"/>
              <w:rPr>
                <w:rFonts w:ascii="宋体" w:hAnsi="宋体"/>
                <w:szCs w:val="21"/>
              </w:rPr>
            </w:pPr>
          </w:p>
        </w:tc>
        <w:tc>
          <w:tcPr>
            <w:tcW w:w="1134" w:type="dxa"/>
            <w:vMerge w:val="continue"/>
            <w:tcBorders>
              <w:left w:val="single" w:color="000000" w:sz="4" w:space="0"/>
              <w:right w:val="single" w:color="000000" w:sz="4" w:space="0"/>
            </w:tcBorders>
            <w:vAlign w:val="center"/>
          </w:tcPr>
          <w:p w14:paraId="00F1870B">
            <w:pPr>
              <w:jc w:val="center"/>
              <w:rPr>
                <w:rFonts w:hint="default" w:ascii="宋体" w:hAnsi="宋体"/>
                <w:color w:val="auto"/>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63E06E64">
            <w:pPr>
              <w:widowControl/>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lang w:val="en-US"/>
              </w:rPr>
              <w:t>项目</w:t>
            </w:r>
            <w:r>
              <w:rPr>
                <w:rFonts w:hint="default" w:ascii="宋体" w:hAnsi="宋体" w:eastAsia="宋体" w:cs="黑体"/>
                <w:color w:val="auto"/>
                <w:szCs w:val="21"/>
                <w:lang w:val="en-US" w:eastAsia="zh-CN"/>
              </w:rPr>
              <w:t>实施进度及</w:t>
            </w:r>
            <w:r>
              <w:rPr>
                <w:rFonts w:hint="default" w:ascii="宋体" w:hAnsi="宋体" w:eastAsia="宋体" w:cs="黑体"/>
                <w:color w:val="auto"/>
                <w:szCs w:val="21"/>
                <w:lang w:val="en-US"/>
              </w:rPr>
              <w:t>进度</w:t>
            </w:r>
            <w:r>
              <w:rPr>
                <w:rFonts w:hint="default" w:ascii="宋体" w:hAnsi="宋体" w:eastAsia="宋体" w:cs="黑体"/>
                <w:color w:val="auto"/>
                <w:szCs w:val="21"/>
                <w:lang w:val="en-US" w:eastAsia="zh-CN"/>
              </w:rPr>
              <w:t>保障方案</w:t>
            </w:r>
            <w:r>
              <w:rPr>
                <w:rFonts w:hint="default" w:ascii="宋体" w:hAnsi="宋体" w:eastAsia="宋体" w:cs="黑体"/>
                <w:snapToGrid/>
                <w:color w:val="auto"/>
                <w:kern w:val="2"/>
                <w:sz w:val="21"/>
                <w:szCs w:val="21"/>
                <w:lang w:val="zh-CN" w:eastAsia="zh-CN" w:bidi="ar-SA"/>
              </w:rPr>
              <w:t>0-5分</w:t>
            </w:r>
            <w:r>
              <w:rPr>
                <w:rFonts w:hint="default" w:ascii="宋体" w:hAnsi="宋体" w:eastAsia="宋体" w:cs="黑体"/>
                <w:snapToGrid/>
                <w:color w:val="auto"/>
                <w:kern w:val="2"/>
                <w:sz w:val="21"/>
                <w:szCs w:val="21"/>
                <w:lang w:val="en-US" w:eastAsia="zh-CN" w:bidi="ar-SA"/>
              </w:rPr>
              <w:t>（评分范围：5，4，3，2，1，0）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740F9239">
            <w:pPr>
              <w:widowControl/>
              <w:ind w:firstLine="0" w:firstLineChars="0"/>
              <w:jc w:val="left"/>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rPr>
              <w:t>0-</w:t>
            </w:r>
            <w:r>
              <w:rPr>
                <w:rFonts w:hint="default" w:ascii="宋体" w:hAnsi="宋体" w:eastAsia="宋体" w:cs="黑体"/>
                <w:color w:val="auto"/>
                <w:szCs w:val="21"/>
                <w:lang w:val="en-US" w:eastAsia="zh-CN"/>
              </w:rPr>
              <w:t>5</w:t>
            </w:r>
            <w:r>
              <w:rPr>
                <w:rFonts w:hint="default" w:ascii="宋体" w:hAnsi="宋体" w:eastAsia="宋体" w:cs="黑体"/>
                <w:color w:val="auto"/>
                <w:szCs w:val="21"/>
              </w:rPr>
              <w:t>分</w:t>
            </w:r>
          </w:p>
        </w:tc>
      </w:tr>
      <w:tr w14:paraId="385C1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0DDE520F">
            <w:pPr>
              <w:pStyle w:val="2"/>
            </w:pPr>
          </w:p>
        </w:tc>
        <w:tc>
          <w:tcPr>
            <w:tcW w:w="1134" w:type="dxa"/>
            <w:vMerge w:val="continue"/>
            <w:tcBorders>
              <w:left w:val="single" w:color="000000" w:sz="4" w:space="0"/>
              <w:right w:val="single" w:color="000000" w:sz="4" w:space="0"/>
            </w:tcBorders>
            <w:vAlign w:val="center"/>
          </w:tcPr>
          <w:p w14:paraId="69434664">
            <w:pPr>
              <w:jc w:val="center"/>
              <w:rPr>
                <w:rFonts w:hint="default" w:ascii="宋体" w:hAnsi="宋体"/>
                <w:color w:val="auto"/>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2FEAEC65">
            <w:pPr>
              <w:widowControl/>
              <w:rPr>
                <w:rFonts w:hint="default" w:ascii="宋体" w:hAnsi="宋体" w:eastAsia="宋体" w:cs="黑体"/>
                <w:color w:val="auto"/>
                <w:kern w:val="2"/>
                <w:sz w:val="21"/>
                <w:szCs w:val="21"/>
                <w:lang w:val="en-US" w:eastAsia="zh-CN" w:bidi="ar-SA"/>
              </w:rPr>
            </w:pPr>
            <w:r>
              <w:rPr>
                <w:rFonts w:hint="default" w:ascii="宋体" w:hAnsi="宋体" w:eastAsia="宋体"/>
                <w:color w:val="auto"/>
                <w:szCs w:val="21"/>
                <w:lang w:val="en-US" w:eastAsia="zh-CN"/>
              </w:rPr>
              <w:t>加工场地及设备配备情况</w:t>
            </w:r>
            <w:r>
              <w:rPr>
                <w:rFonts w:hint="default" w:ascii="宋体" w:hAnsi="宋体" w:eastAsia="宋体" w:cs="黑体"/>
                <w:snapToGrid/>
                <w:color w:val="auto"/>
                <w:kern w:val="2"/>
                <w:sz w:val="21"/>
                <w:szCs w:val="21"/>
                <w:lang w:val="zh-CN" w:eastAsia="zh-CN" w:bidi="ar-SA"/>
              </w:rPr>
              <w:t>0-5分</w:t>
            </w:r>
            <w:r>
              <w:rPr>
                <w:rFonts w:hint="default" w:ascii="宋体" w:hAnsi="宋体" w:eastAsia="宋体" w:cs="黑体"/>
                <w:snapToGrid/>
                <w:color w:val="auto"/>
                <w:kern w:val="2"/>
                <w:sz w:val="21"/>
                <w:szCs w:val="21"/>
                <w:lang w:val="en-US" w:eastAsia="zh-CN" w:bidi="ar-SA"/>
              </w:rPr>
              <w:t>（评分范围：5，4，3，2，1，0）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0B804567">
            <w:pPr>
              <w:widowControl/>
              <w:ind w:firstLine="0" w:firstLineChars="0"/>
              <w:jc w:val="left"/>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rPr>
              <w:t>0-</w:t>
            </w:r>
            <w:r>
              <w:rPr>
                <w:rFonts w:hint="default" w:ascii="宋体" w:hAnsi="宋体" w:eastAsia="宋体" w:cs="黑体"/>
                <w:color w:val="auto"/>
                <w:szCs w:val="21"/>
                <w:lang w:val="en-US" w:eastAsia="zh-CN"/>
              </w:rPr>
              <w:t>5</w:t>
            </w:r>
            <w:r>
              <w:rPr>
                <w:rFonts w:hint="default" w:ascii="宋体" w:hAnsi="宋体" w:eastAsia="宋体" w:cs="黑体"/>
                <w:color w:val="auto"/>
                <w:szCs w:val="21"/>
              </w:rPr>
              <w:t>分</w:t>
            </w:r>
          </w:p>
        </w:tc>
      </w:tr>
      <w:tr w14:paraId="47E38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7AC1E4C5">
            <w:pPr>
              <w:pStyle w:val="2"/>
            </w:pPr>
          </w:p>
        </w:tc>
        <w:tc>
          <w:tcPr>
            <w:tcW w:w="1134" w:type="dxa"/>
            <w:vMerge w:val="continue"/>
            <w:tcBorders>
              <w:left w:val="single" w:color="000000" w:sz="4" w:space="0"/>
              <w:bottom w:val="single" w:color="000000" w:sz="4" w:space="0"/>
              <w:right w:val="single" w:color="000000" w:sz="4" w:space="0"/>
            </w:tcBorders>
            <w:vAlign w:val="center"/>
          </w:tcPr>
          <w:p w14:paraId="6A401874">
            <w:pPr>
              <w:jc w:val="center"/>
              <w:rPr>
                <w:rFonts w:hint="default" w:ascii="宋体" w:hAnsi="宋体"/>
                <w:color w:val="auto"/>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22B0E58C">
            <w:pPr>
              <w:widowControl/>
              <w:rPr>
                <w:rFonts w:hint="default" w:ascii="宋体" w:hAnsi="宋体" w:eastAsia="宋体" w:cs="黑体"/>
                <w:color w:val="auto"/>
                <w:kern w:val="2"/>
                <w:sz w:val="21"/>
                <w:szCs w:val="21"/>
                <w:lang w:val="en-US" w:eastAsia="zh-CN" w:bidi="ar-SA"/>
              </w:rPr>
            </w:pPr>
            <w:r>
              <w:rPr>
                <w:rFonts w:ascii="宋体" w:hAnsi="宋体" w:eastAsia="宋体"/>
                <w:color w:val="auto"/>
                <w:spacing w:val="0"/>
                <w:szCs w:val="21"/>
              </w:rPr>
              <w:t>售后服务方案及承诺（包括但不仅限于</w:t>
            </w:r>
            <w:r>
              <w:rPr>
                <w:rFonts w:hint="default" w:ascii="宋体" w:hAnsi="宋体" w:eastAsia="宋体"/>
                <w:color w:val="auto"/>
                <w:spacing w:val="0"/>
                <w:szCs w:val="21"/>
                <w:lang w:eastAsia="zh-CN"/>
              </w:rPr>
              <w:t>进馆检查期、</w:t>
            </w:r>
            <w:r>
              <w:rPr>
                <w:rFonts w:ascii="宋体" w:hAnsi="宋体" w:eastAsia="宋体"/>
                <w:color w:val="auto"/>
                <w:spacing w:val="0"/>
                <w:szCs w:val="21"/>
              </w:rPr>
              <w:t>维护期、服务响应时间、服务质量等）</w:t>
            </w:r>
            <w:r>
              <w:rPr>
                <w:rFonts w:hint="default" w:ascii="宋体" w:hAnsi="宋体" w:eastAsia="宋体" w:cs="黑体"/>
                <w:snapToGrid/>
                <w:color w:val="auto"/>
                <w:kern w:val="2"/>
                <w:sz w:val="21"/>
                <w:szCs w:val="21"/>
                <w:lang w:val="zh-CN" w:eastAsia="zh-CN" w:bidi="ar-SA"/>
              </w:rPr>
              <w:t>0-5分</w:t>
            </w:r>
            <w:r>
              <w:rPr>
                <w:rFonts w:hint="default" w:ascii="宋体" w:hAnsi="宋体" w:eastAsia="宋体" w:cs="黑体"/>
                <w:snapToGrid/>
                <w:color w:val="auto"/>
                <w:kern w:val="2"/>
                <w:sz w:val="21"/>
                <w:szCs w:val="21"/>
                <w:lang w:val="en-US" w:eastAsia="zh-CN" w:bidi="ar-SA"/>
              </w:rPr>
              <w:t>（评分范围：5，4，3，2，1，0）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725BC931">
            <w:pPr>
              <w:widowControl/>
              <w:ind w:firstLine="0" w:firstLineChars="0"/>
              <w:jc w:val="left"/>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rPr>
              <w:t>0-</w:t>
            </w:r>
            <w:r>
              <w:rPr>
                <w:rFonts w:hint="default" w:ascii="宋体" w:hAnsi="宋体" w:eastAsia="宋体" w:cs="黑体"/>
                <w:color w:val="auto"/>
                <w:szCs w:val="21"/>
                <w:lang w:val="en-US" w:eastAsia="zh-CN"/>
              </w:rPr>
              <w:t>5</w:t>
            </w:r>
            <w:r>
              <w:rPr>
                <w:rFonts w:hint="default" w:ascii="宋体" w:hAnsi="宋体" w:eastAsia="宋体" w:cs="黑体"/>
                <w:color w:val="auto"/>
                <w:szCs w:val="21"/>
              </w:rPr>
              <w:t>分</w:t>
            </w:r>
          </w:p>
        </w:tc>
      </w:tr>
      <w:tr w14:paraId="3B610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144" w:type="dxa"/>
            <w:vMerge w:val="continue"/>
            <w:tcBorders>
              <w:left w:val="single" w:color="000000" w:sz="4" w:space="0"/>
              <w:right w:val="single" w:color="000000" w:sz="4" w:space="0"/>
            </w:tcBorders>
            <w:vAlign w:val="center"/>
          </w:tcPr>
          <w:p w14:paraId="71F17C9C">
            <w:pPr>
              <w:pStyle w:val="2"/>
            </w:pPr>
          </w:p>
        </w:tc>
        <w:tc>
          <w:tcPr>
            <w:tcW w:w="1134" w:type="dxa"/>
            <w:tcBorders>
              <w:left w:val="single" w:color="000000" w:sz="4" w:space="0"/>
              <w:bottom w:val="single" w:color="000000" w:sz="4" w:space="0"/>
              <w:right w:val="single" w:color="000000" w:sz="4" w:space="0"/>
            </w:tcBorders>
            <w:vAlign w:val="center"/>
          </w:tcPr>
          <w:p w14:paraId="0343F9DB">
            <w:pPr>
              <w:jc w:val="center"/>
              <w:rPr>
                <w:rFonts w:hint="eastAsia" w:ascii="宋体" w:hAnsi="宋体" w:eastAsia="宋体"/>
                <w:color w:val="auto"/>
                <w:szCs w:val="21"/>
                <w:lang w:val="en-US" w:eastAsia="zh-CN"/>
              </w:rPr>
            </w:pPr>
            <w:r>
              <w:rPr>
                <w:rFonts w:hint="eastAsia" w:ascii="宋体" w:hAnsi="宋体"/>
                <w:color w:val="auto"/>
                <w:szCs w:val="21"/>
                <w:lang w:val="en-US" w:eastAsia="zh-CN"/>
              </w:rPr>
              <w:t>人员团队</w:t>
            </w: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5D0E5946">
            <w:pPr>
              <w:widowControl/>
              <w:numPr>
                <w:ilvl w:val="-1"/>
                <w:numId w:val="0"/>
              </w:numPr>
              <w:snapToGrid/>
              <w:spacing w:line="240" w:lineRule="auto"/>
              <w:ind w:firstLine="0" w:firstLineChars="0"/>
              <w:jc w:val="left"/>
              <w:rPr>
                <w:rFonts w:hint="default" w:ascii="宋体" w:hAnsi="宋体" w:eastAsia="宋体" w:cs="黑体"/>
                <w:color w:val="auto"/>
                <w:sz w:val="21"/>
                <w:szCs w:val="21"/>
              </w:rPr>
            </w:pPr>
            <w:r>
              <w:rPr>
                <w:rFonts w:hint="default" w:ascii="宋体" w:hAnsi="宋体" w:eastAsia="宋体" w:cs="黑体"/>
                <w:color w:val="auto"/>
                <w:sz w:val="21"/>
                <w:szCs w:val="21"/>
              </w:rPr>
              <w:t>拟投入本次项目的项目负责人情况：</w:t>
            </w:r>
          </w:p>
          <w:p w14:paraId="49E933FA">
            <w:pPr>
              <w:widowControl/>
              <w:numPr>
                <w:ilvl w:val="-1"/>
                <w:numId w:val="0"/>
              </w:numPr>
              <w:snapToGrid/>
              <w:spacing w:line="240" w:lineRule="auto"/>
              <w:ind w:firstLine="0" w:firstLineChars="0"/>
              <w:jc w:val="left"/>
              <w:rPr>
                <w:rFonts w:hint="default" w:ascii="宋体" w:hAnsi="宋体" w:eastAsia="宋体" w:cs="黑体"/>
                <w:color w:val="auto"/>
                <w:sz w:val="21"/>
                <w:szCs w:val="21"/>
                <w:lang w:val="en-US" w:eastAsia="zh-CN"/>
              </w:rPr>
            </w:pPr>
            <w:r>
              <w:rPr>
                <w:rFonts w:hint="default" w:ascii="宋体" w:hAnsi="宋体" w:eastAsia="宋体" w:cs="黑体"/>
                <w:color w:val="auto"/>
                <w:sz w:val="21"/>
                <w:szCs w:val="21"/>
                <w:lang w:val="en-US" w:eastAsia="zh-CN"/>
              </w:rPr>
              <w:t>1.1</w:t>
            </w:r>
            <w:r>
              <w:rPr>
                <w:rFonts w:hint="default" w:ascii="宋体" w:hAnsi="宋体" w:eastAsia="宋体" w:cs="黑体"/>
                <w:color w:val="auto"/>
                <w:sz w:val="21"/>
                <w:szCs w:val="21"/>
              </w:rPr>
              <w:t>项目负责人具有中级及以上档案相关技术职称</w:t>
            </w:r>
            <w:r>
              <w:rPr>
                <w:rFonts w:hint="default" w:ascii="宋体" w:hAnsi="宋体" w:eastAsia="宋体" w:cs="黑体"/>
                <w:color w:val="auto"/>
                <w:sz w:val="21"/>
                <w:szCs w:val="21"/>
                <w:lang w:val="en-US" w:eastAsia="zh-CN"/>
              </w:rPr>
              <w:t>的得2分，提供证明文件，不提供不得分。</w:t>
            </w:r>
          </w:p>
          <w:p w14:paraId="72CD4A86">
            <w:pPr>
              <w:widowControl/>
              <w:numPr>
                <w:ilvl w:val="-1"/>
                <w:numId w:val="0"/>
              </w:numPr>
              <w:snapToGrid/>
              <w:spacing w:line="240" w:lineRule="auto"/>
              <w:ind w:firstLine="0" w:firstLineChars="0"/>
              <w:jc w:val="left"/>
              <w:rPr>
                <w:rFonts w:hint="default" w:ascii="宋体" w:hAnsi="宋体" w:eastAsia="宋体" w:cs="黑体"/>
                <w:color w:val="auto"/>
                <w:sz w:val="21"/>
                <w:szCs w:val="21"/>
                <w:lang w:val="en-US" w:eastAsia="zh-CN"/>
              </w:rPr>
            </w:pPr>
            <w:r>
              <w:rPr>
                <w:rFonts w:hint="default" w:ascii="宋体" w:hAnsi="宋体" w:eastAsia="宋体" w:cs="黑体"/>
                <w:color w:val="auto"/>
                <w:sz w:val="21"/>
                <w:szCs w:val="21"/>
                <w:lang w:val="en-US" w:eastAsia="zh-CN"/>
              </w:rPr>
              <w:t>1.2</w:t>
            </w:r>
            <w:r>
              <w:rPr>
                <w:rFonts w:hint="default" w:ascii="宋体" w:hAnsi="宋体" w:eastAsia="宋体" w:cs="黑体"/>
                <w:color w:val="auto"/>
                <w:sz w:val="21"/>
                <w:szCs w:val="21"/>
              </w:rPr>
              <w:t>项目负责人具有本科及以上学历的得1分，</w:t>
            </w:r>
            <w:r>
              <w:rPr>
                <w:rFonts w:hint="default" w:ascii="宋体" w:hAnsi="宋体" w:eastAsia="宋体" w:cs="黑体"/>
                <w:color w:val="auto"/>
                <w:sz w:val="21"/>
                <w:szCs w:val="21"/>
                <w:lang w:val="en-US" w:eastAsia="zh-CN"/>
              </w:rPr>
              <w:t>提供证明文件，不提供不得分。</w:t>
            </w:r>
          </w:p>
          <w:p w14:paraId="479ABF9E">
            <w:pPr>
              <w:widowControl/>
              <w:rPr>
                <w:rFonts w:hint="default" w:ascii="宋体" w:hAnsi="宋体" w:eastAsia="宋体" w:cs="黑体"/>
                <w:color w:val="auto"/>
                <w:sz w:val="21"/>
                <w:szCs w:val="21"/>
                <w:lang w:eastAsia="zh-CN"/>
              </w:rPr>
            </w:pPr>
            <w:r>
              <w:rPr>
                <w:rFonts w:hint="default" w:ascii="宋体" w:hAnsi="宋体" w:eastAsia="宋体" w:cs="黑体"/>
                <w:color w:val="auto"/>
                <w:sz w:val="21"/>
                <w:szCs w:val="21"/>
                <w:lang w:val="en-US" w:eastAsia="zh-CN"/>
              </w:rPr>
              <w:t>2、</w:t>
            </w:r>
            <w:r>
              <w:rPr>
                <w:rFonts w:hint="default" w:ascii="宋体" w:hAnsi="宋体" w:eastAsia="宋体" w:cs="黑体"/>
                <w:color w:val="auto"/>
                <w:sz w:val="21"/>
                <w:szCs w:val="21"/>
              </w:rPr>
              <w:t>拟投入本项目的团队人员（除项目负责人）情况</w:t>
            </w:r>
          </w:p>
          <w:p w14:paraId="47540C83">
            <w:pPr>
              <w:widowControl/>
              <w:rPr>
                <w:rFonts w:hint="default" w:ascii="宋体" w:hAnsi="宋体" w:eastAsia="宋体" w:cs="黑体"/>
                <w:color w:val="auto"/>
                <w:sz w:val="21"/>
                <w:szCs w:val="21"/>
                <w:lang w:val="en-US" w:eastAsia="zh-CN"/>
              </w:rPr>
            </w:pPr>
            <w:r>
              <w:rPr>
                <w:rFonts w:hint="default" w:ascii="宋体" w:hAnsi="宋体" w:eastAsia="宋体" w:cs="黑体"/>
                <w:color w:val="auto"/>
                <w:sz w:val="21"/>
                <w:szCs w:val="21"/>
                <w:lang w:val="en-US" w:eastAsia="zh-CN"/>
              </w:rPr>
              <w:t>2.1人员具有中级及以上档案类技术专业职称的每个得2分，满分6分，提供证明材料，不提供不得分</w:t>
            </w:r>
          </w:p>
          <w:p w14:paraId="1197FAD8">
            <w:pPr>
              <w:widowControl/>
              <w:rPr>
                <w:rFonts w:hint="default" w:ascii="宋体" w:hAnsi="宋体" w:eastAsia="宋体" w:cs="黑体"/>
                <w:color w:val="auto"/>
                <w:kern w:val="2"/>
                <w:sz w:val="21"/>
                <w:szCs w:val="21"/>
                <w:lang w:val="en-US" w:eastAsia="zh-CN" w:bidi="ar-SA"/>
              </w:rPr>
            </w:pPr>
            <w:r>
              <w:rPr>
                <w:rFonts w:hint="default" w:ascii="宋体" w:hAnsi="宋体" w:eastAsia="宋体" w:cs="黑体"/>
                <w:color w:val="auto"/>
                <w:kern w:val="2"/>
                <w:sz w:val="21"/>
                <w:szCs w:val="21"/>
                <w:lang w:val="en-US" w:eastAsia="zh-CN" w:bidi="ar-SA"/>
              </w:rPr>
              <w:t>2.2人员分工岗位设置情况</w:t>
            </w:r>
            <w:r>
              <w:rPr>
                <w:rFonts w:hint="default" w:ascii="宋体" w:hAnsi="宋体" w:eastAsia="宋体" w:cs="黑体"/>
                <w:color w:val="auto"/>
                <w:kern w:val="2"/>
                <w:sz w:val="21"/>
                <w:szCs w:val="21"/>
                <w:lang w:val="zh-CN" w:eastAsia="zh-CN" w:bidi="ar-SA"/>
              </w:rPr>
              <w:t>0-</w:t>
            </w:r>
            <w:r>
              <w:rPr>
                <w:rFonts w:hint="default" w:ascii="宋体" w:hAnsi="宋体" w:eastAsia="宋体" w:cs="黑体"/>
                <w:color w:val="auto"/>
                <w:kern w:val="2"/>
                <w:sz w:val="21"/>
                <w:szCs w:val="21"/>
                <w:lang w:val="en-US" w:eastAsia="zh-CN" w:bidi="ar-SA"/>
              </w:rPr>
              <w:t>2</w:t>
            </w:r>
            <w:r>
              <w:rPr>
                <w:rFonts w:hint="default" w:ascii="宋体" w:hAnsi="宋体" w:eastAsia="宋体" w:cs="黑体"/>
                <w:color w:val="auto"/>
                <w:kern w:val="2"/>
                <w:sz w:val="21"/>
                <w:szCs w:val="21"/>
                <w:lang w:val="zh-CN" w:eastAsia="zh-CN" w:bidi="ar-SA"/>
              </w:rPr>
              <w:t>分</w:t>
            </w:r>
            <w:r>
              <w:rPr>
                <w:rFonts w:hint="default" w:ascii="宋体" w:hAnsi="宋体" w:eastAsia="宋体" w:cs="黑体"/>
                <w:color w:val="auto"/>
                <w:kern w:val="2"/>
                <w:sz w:val="21"/>
                <w:szCs w:val="21"/>
                <w:lang w:val="en-US" w:eastAsia="zh-CN" w:bidi="ar-SA"/>
              </w:rPr>
              <w:t>（评分范围：2，1，0.5，0）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16871007">
            <w:pPr>
              <w:widowControl/>
              <w:ind w:firstLine="0" w:firstLineChars="0"/>
              <w:jc w:val="left"/>
              <w:rPr>
                <w:rFonts w:hint="default" w:ascii="宋体" w:hAnsi="宋体" w:eastAsia="宋体" w:cs="黑体"/>
                <w:color w:val="auto"/>
                <w:kern w:val="2"/>
                <w:sz w:val="21"/>
                <w:szCs w:val="21"/>
                <w:lang w:val="en-US" w:eastAsia="zh-CN" w:bidi="ar-SA"/>
              </w:rPr>
            </w:pPr>
            <w:r>
              <w:rPr>
                <w:rFonts w:hint="default" w:ascii="宋体" w:hAnsi="宋体" w:eastAsia="宋体" w:cs="黑体"/>
                <w:color w:val="auto"/>
                <w:szCs w:val="21"/>
              </w:rPr>
              <w:t>0-1</w:t>
            </w:r>
            <w:r>
              <w:rPr>
                <w:rFonts w:hint="default" w:ascii="宋体" w:hAnsi="宋体" w:eastAsia="宋体" w:cs="黑体"/>
                <w:color w:val="auto"/>
                <w:szCs w:val="21"/>
                <w:lang w:val="en-US" w:eastAsia="zh-CN"/>
              </w:rPr>
              <w:t>1</w:t>
            </w:r>
            <w:r>
              <w:rPr>
                <w:rFonts w:hint="default" w:ascii="宋体" w:hAnsi="宋体" w:eastAsia="宋体" w:cs="黑体"/>
                <w:color w:val="auto"/>
                <w:szCs w:val="21"/>
              </w:rPr>
              <w:t>分</w:t>
            </w:r>
          </w:p>
        </w:tc>
      </w:tr>
      <w:tr w14:paraId="6146D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8184" w:type="dxa"/>
            <w:gridSpan w:val="3"/>
            <w:tcBorders>
              <w:top w:val="single" w:color="000000" w:sz="4" w:space="0"/>
              <w:left w:val="single" w:color="000000" w:sz="4" w:space="0"/>
              <w:bottom w:val="single" w:color="000000" w:sz="4" w:space="0"/>
              <w:right w:val="single" w:color="000000" w:sz="4" w:space="0"/>
            </w:tcBorders>
            <w:vAlign w:val="center"/>
          </w:tcPr>
          <w:p w14:paraId="7CD8F117">
            <w:pPr>
              <w:widowControl/>
              <w:jc w:val="center"/>
              <w:rPr>
                <w:rFonts w:ascii="宋体" w:hAnsi="宋体"/>
                <w:color w:val="auto"/>
                <w:szCs w:val="21"/>
              </w:rPr>
            </w:pPr>
            <w:r>
              <w:rPr>
                <w:rFonts w:hint="default" w:ascii="宋体" w:hAnsi="宋体"/>
                <w:color w:val="auto"/>
                <w:szCs w:val="21"/>
              </w:rPr>
              <w:t>合计</w:t>
            </w:r>
          </w:p>
        </w:tc>
        <w:tc>
          <w:tcPr>
            <w:tcW w:w="883" w:type="dxa"/>
            <w:tcBorders>
              <w:top w:val="single" w:color="000000" w:sz="4" w:space="0"/>
              <w:left w:val="single" w:color="000000" w:sz="4" w:space="0"/>
              <w:bottom w:val="single" w:color="000000" w:sz="4" w:space="0"/>
              <w:right w:val="single" w:color="000000" w:sz="4" w:space="0"/>
            </w:tcBorders>
            <w:vAlign w:val="center"/>
          </w:tcPr>
          <w:p w14:paraId="29A60627">
            <w:pPr>
              <w:widowControl/>
              <w:jc w:val="center"/>
              <w:rPr>
                <w:rFonts w:ascii="宋体" w:hAnsi="宋体"/>
                <w:color w:val="auto"/>
                <w:szCs w:val="21"/>
              </w:rPr>
            </w:pPr>
            <w:r>
              <w:rPr>
                <w:rFonts w:hint="default" w:ascii="宋体" w:hAnsi="宋体"/>
                <w:color w:val="auto"/>
                <w:szCs w:val="21"/>
              </w:rPr>
              <w:t>100</w:t>
            </w:r>
          </w:p>
        </w:tc>
      </w:tr>
    </w:tbl>
    <w:p w14:paraId="4BFA4A7C">
      <w:pPr>
        <w:pStyle w:val="2"/>
        <w:snapToGrid w:val="0"/>
        <w:spacing w:line="360" w:lineRule="auto"/>
        <w:ind w:firstLine="0"/>
        <w:rPr>
          <w:rFonts w:hAnsi="宋体"/>
          <w:sz w:val="21"/>
          <w:szCs w:val="21"/>
        </w:rPr>
      </w:pPr>
    </w:p>
    <w:p w14:paraId="543D07D0">
      <w:pPr>
        <w:pStyle w:val="2"/>
        <w:snapToGrid w:val="0"/>
        <w:spacing w:line="360" w:lineRule="auto"/>
        <w:ind w:firstLine="0"/>
        <w:rPr>
          <w:rFonts w:hAnsi="宋体"/>
          <w:sz w:val="21"/>
          <w:szCs w:val="21"/>
        </w:rPr>
      </w:pPr>
    </w:p>
    <w:p w14:paraId="71C6E3ED">
      <w:pPr>
        <w:pStyle w:val="2"/>
        <w:snapToGrid w:val="0"/>
        <w:spacing w:line="360" w:lineRule="auto"/>
        <w:ind w:firstLine="0"/>
        <w:rPr>
          <w:rFonts w:hAnsi="宋体"/>
          <w:sz w:val="21"/>
          <w:szCs w:val="21"/>
        </w:rPr>
      </w:pPr>
    </w:p>
    <w:p w14:paraId="00CE4406">
      <w:pPr>
        <w:pStyle w:val="2"/>
        <w:snapToGrid w:val="0"/>
        <w:spacing w:line="360" w:lineRule="auto"/>
        <w:ind w:firstLine="0"/>
        <w:rPr>
          <w:rFonts w:hAnsi="宋体"/>
          <w:sz w:val="21"/>
          <w:szCs w:val="21"/>
        </w:rPr>
      </w:pPr>
    </w:p>
    <w:p w14:paraId="56EE2CED">
      <w:pPr>
        <w:pStyle w:val="2"/>
        <w:snapToGrid w:val="0"/>
        <w:spacing w:line="360" w:lineRule="auto"/>
        <w:ind w:firstLine="0"/>
        <w:rPr>
          <w:rFonts w:hAnsi="宋体"/>
          <w:sz w:val="21"/>
          <w:szCs w:val="21"/>
        </w:rPr>
      </w:pPr>
    </w:p>
    <w:p w14:paraId="57716899">
      <w:pPr>
        <w:pStyle w:val="2"/>
        <w:snapToGrid w:val="0"/>
        <w:spacing w:line="360" w:lineRule="auto"/>
        <w:ind w:firstLine="0"/>
        <w:rPr>
          <w:rFonts w:hAnsi="宋体"/>
          <w:sz w:val="21"/>
          <w:szCs w:val="21"/>
        </w:rPr>
      </w:pPr>
    </w:p>
    <w:p w14:paraId="5DBFD017">
      <w:pPr>
        <w:pStyle w:val="2"/>
        <w:snapToGrid w:val="0"/>
        <w:spacing w:line="360" w:lineRule="auto"/>
        <w:ind w:firstLine="0"/>
        <w:rPr>
          <w:rFonts w:hAnsi="宋体"/>
          <w:sz w:val="21"/>
          <w:szCs w:val="21"/>
        </w:rPr>
      </w:pPr>
    </w:p>
    <w:p w14:paraId="06EAD67D">
      <w:pPr>
        <w:pStyle w:val="2"/>
        <w:snapToGrid w:val="0"/>
        <w:spacing w:line="360" w:lineRule="auto"/>
        <w:ind w:firstLine="0"/>
        <w:rPr>
          <w:rFonts w:hAnsi="宋体"/>
          <w:sz w:val="21"/>
          <w:szCs w:val="21"/>
        </w:rPr>
      </w:pPr>
    </w:p>
    <w:p w14:paraId="79BEAB81">
      <w:pPr>
        <w:pStyle w:val="2"/>
        <w:snapToGrid w:val="0"/>
        <w:spacing w:line="360" w:lineRule="auto"/>
        <w:ind w:firstLine="0"/>
        <w:rPr>
          <w:rFonts w:hAnsi="宋体"/>
          <w:sz w:val="21"/>
          <w:szCs w:val="21"/>
        </w:rPr>
      </w:pPr>
    </w:p>
    <w:p w14:paraId="5B78DC1D">
      <w:pPr>
        <w:snapToGrid w:val="0"/>
        <w:spacing w:line="360" w:lineRule="auto"/>
        <w:jc w:val="center"/>
        <w:outlineLvl w:val="0"/>
        <w:rPr>
          <w:rFonts w:hint="eastAsia" w:ascii="宋体" w:hAnsi="宋体"/>
          <w:b/>
          <w:sz w:val="28"/>
          <w:szCs w:val="28"/>
        </w:rPr>
        <w:sectPr>
          <w:headerReference r:id="rId5" w:type="default"/>
          <w:footerReference r:id="rId6" w:type="default"/>
          <w:pgSz w:w="11906" w:h="16838"/>
          <w:pgMar w:top="1440" w:right="1466" w:bottom="1440" w:left="1320"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14:paraId="287F90D1">
      <w:pPr>
        <w:snapToGrid w:val="0"/>
        <w:spacing w:line="360" w:lineRule="auto"/>
        <w:jc w:val="center"/>
        <w:outlineLvl w:val="0"/>
        <w:rPr>
          <w:rFonts w:ascii="宋体" w:hAnsi="宋体"/>
          <w:b/>
          <w:sz w:val="28"/>
          <w:szCs w:val="28"/>
        </w:rPr>
      </w:pPr>
      <w:r>
        <w:rPr>
          <w:rFonts w:hint="eastAsia" w:ascii="宋体" w:hAnsi="宋体"/>
          <w:b/>
          <w:sz w:val="28"/>
          <w:szCs w:val="28"/>
        </w:rPr>
        <w:t>第四章  招标内容及需求</w:t>
      </w:r>
      <w:bookmarkEnd w:id="11"/>
    </w:p>
    <w:p w14:paraId="012E0AFF">
      <w:pPr>
        <w:pStyle w:val="15"/>
        <w:tabs>
          <w:tab w:val="left" w:pos="407"/>
        </w:tabs>
        <w:adjustRightInd w:val="0"/>
        <w:snapToGrid w:val="0"/>
        <w:spacing w:beforeLines="0" w:afterLines="0" w:line="360" w:lineRule="auto"/>
        <w:ind w:left="0" w:leftChars="0" w:firstLine="0" w:firstLineChars="0"/>
        <w:rPr>
          <w:rFonts w:hint="eastAsia" w:ascii="宋体" w:hAnsi="宋体" w:eastAsia="宋体" w:cs="黑体"/>
          <w:b w:val="0"/>
          <w:bCs w:val="0"/>
          <w:color w:val="000000"/>
          <w:kern w:val="2"/>
          <w:sz w:val="21"/>
          <w:szCs w:val="24"/>
          <w:highlight w:val="none"/>
        </w:rPr>
      </w:pPr>
      <w:r>
        <w:rPr>
          <w:rFonts w:hint="eastAsia" w:ascii="宋体" w:hAnsi="宋体" w:eastAsia="宋体" w:cs="黑体"/>
          <w:b w:val="0"/>
          <w:bCs w:val="0"/>
          <w:color w:val="000000"/>
          <w:kern w:val="2"/>
          <w:sz w:val="21"/>
          <w:szCs w:val="24"/>
          <w:highlight w:val="none"/>
        </w:rPr>
        <w:t>一、项目背景</w:t>
      </w:r>
    </w:p>
    <w:p w14:paraId="133EBF4B">
      <w:pPr>
        <w:pStyle w:val="15"/>
        <w:tabs>
          <w:tab w:val="left" w:pos="407"/>
        </w:tabs>
        <w:adjustRightInd w:val="0"/>
        <w:snapToGrid w:val="0"/>
        <w:spacing w:beforeLines="0" w:afterLines="0" w:line="360" w:lineRule="auto"/>
        <w:ind w:left="771" w:leftChars="267" w:hanging="210" w:hangingChars="100"/>
        <w:rPr>
          <w:rFonts w:hint="eastAsia" w:ascii="宋体" w:hAnsi="宋体" w:eastAsia="宋体" w:cs="黑体"/>
          <w:b w:val="0"/>
          <w:bCs w:val="0"/>
          <w:color w:val="000000"/>
          <w:kern w:val="2"/>
          <w:sz w:val="21"/>
          <w:szCs w:val="24"/>
          <w:highlight w:val="none"/>
        </w:rPr>
      </w:pPr>
    </w:p>
    <w:p w14:paraId="7BD819DB">
      <w:pPr>
        <w:pStyle w:val="15"/>
        <w:tabs>
          <w:tab w:val="left" w:pos="407"/>
        </w:tabs>
        <w:adjustRightInd w:val="0"/>
        <w:snapToGrid w:val="0"/>
        <w:spacing w:beforeLines="0" w:afterLines="0" w:line="360" w:lineRule="auto"/>
        <w:ind w:left="0" w:leftChars="0" w:firstLine="420" w:firstLineChars="200"/>
        <w:rPr>
          <w:rFonts w:hint="eastAsia" w:ascii="宋体" w:hAnsi="宋体" w:eastAsia="宋体" w:cs="黑体"/>
          <w:b w:val="0"/>
          <w:bCs w:val="0"/>
          <w:color w:val="000000"/>
          <w:kern w:val="2"/>
          <w:sz w:val="21"/>
          <w:szCs w:val="24"/>
          <w:highlight w:val="none"/>
        </w:rPr>
      </w:pPr>
      <w:r>
        <w:rPr>
          <w:rFonts w:hint="eastAsia" w:ascii="宋体" w:hAnsi="宋体" w:eastAsia="宋体" w:cs="黑体"/>
          <w:b w:val="0"/>
          <w:bCs w:val="0"/>
          <w:color w:val="000000"/>
          <w:kern w:val="2"/>
          <w:sz w:val="21"/>
          <w:szCs w:val="24"/>
          <w:highlight w:val="none"/>
        </w:rPr>
        <w:t>浙江民政康复中心（浙江康复医院）异地扩建项目是经省发改委批准实施的重点建设项目。为积极配合项目财政复审工作开展，确保项目整体决算工作及时推进，保证扩建项目按要求按时竣工，现需对项目档案资料整理服务进行公开采购，委托专业机构完成项目全部档案资料的规范化整理与归档工作。</w:t>
      </w:r>
    </w:p>
    <w:p w14:paraId="1D4E2C99">
      <w:pPr>
        <w:pStyle w:val="15"/>
        <w:tabs>
          <w:tab w:val="left" w:pos="407"/>
        </w:tabs>
        <w:adjustRightInd w:val="0"/>
        <w:snapToGrid w:val="0"/>
        <w:spacing w:beforeLines="0" w:afterLines="0" w:line="360" w:lineRule="auto"/>
        <w:ind w:left="0" w:leftChars="0" w:firstLine="0" w:firstLineChars="0"/>
        <w:rPr>
          <w:rFonts w:hint="eastAsia" w:ascii="宋体" w:hAnsi="宋体" w:eastAsia="宋体" w:cs="黑体"/>
          <w:b w:val="0"/>
          <w:bCs w:val="0"/>
          <w:color w:val="000000"/>
          <w:kern w:val="2"/>
          <w:sz w:val="21"/>
          <w:szCs w:val="24"/>
          <w:highlight w:val="none"/>
        </w:rPr>
      </w:pPr>
      <w:r>
        <w:rPr>
          <w:rFonts w:hint="eastAsia" w:hAnsi="宋体" w:cs="黑体"/>
          <w:b w:val="0"/>
          <w:bCs w:val="0"/>
          <w:kern w:val="2"/>
          <w:sz w:val="21"/>
          <w:szCs w:val="24"/>
          <w:highlight w:val="none"/>
          <w:lang w:val="en-US" w:eastAsia="zh-CN"/>
        </w:rPr>
        <w:t>二</w:t>
      </w:r>
      <w:r>
        <w:rPr>
          <w:rFonts w:hint="eastAsia" w:ascii="宋体" w:hAnsi="宋体" w:eastAsia="宋体" w:cs="黑体"/>
          <w:b w:val="0"/>
          <w:bCs w:val="0"/>
          <w:color w:val="000000"/>
          <w:kern w:val="2"/>
          <w:sz w:val="21"/>
          <w:szCs w:val="24"/>
          <w:highlight w:val="none"/>
        </w:rPr>
        <w:t>、总体要求</w:t>
      </w:r>
    </w:p>
    <w:p w14:paraId="5505C6B9">
      <w:pPr>
        <w:pStyle w:val="15"/>
        <w:tabs>
          <w:tab w:val="left" w:pos="407"/>
        </w:tabs>
        <w:adjustRightInd w:val="0"/>
        <w:snapToGrid w:val="0"/>
        <w:spacing w:beforeLines="0" w:afterLines="0" w:line="360" w:lineRule="auto"/>
        <w:ind w:left="771" w:leftChars="267" w:hanging="210" w:hangingChars="100"/>
        <w:rPr>
          <w:rFonts w:hint="eastAsia" w:ascii="宋体" w:hAnsi="宋体" w:eastAsia="宋体" w:cs="黑体"/>
          <w:b w:val="0"/>
          <w:bCs w:val="0"/>
          <w:color w:val="000000"/>
          <w:kern w:val="2"/>
          <w:sz w:val="21"/>
          <w:szCs w:val="24"/>
          <w:highlight w:val="none"/>
        </w:rPr>
      </w:pPr>
    </w:p>
    <w:p w14:paraId="753A15F3">
      <w:pPr>
        <w:pStyle w:val="15"/>
        <w:tabs>
          <w:tab w:val="left" w:pos="407"/>
        </w:tabs>
        <w:adjustRightInd w:val="0"/>
        <w:snapToGrid w:val="0"/>
        <w:spacing w:beforeLines="0" w:afterLines="0" w:line="360" w:lineRule="auto"/>
        <w:ind w:left="771" w:leftChars="267" w:hanging="210" w:hangingChars="100"/>
        <w:rPr>
          <w:rFonts w:hint="eastAsia" w:ascii="宋体" w:hAnsi="宋体" w:eastAsia="宋体" w:cs="黑体"/>
          <w:b w:val="0"/>
          <w:bCs w:val="0"/>
          <w:color w:val="000000"/>
          <w:kern w:val="2"/>
          <w:sz w:val="21"/>
          <w:szCs w:val="24"/>
          <w:highlight w:val="none"/>
        </w:rPr>
      </w:pPr>
      <w:r>
        <w:rPr>
          <w:rFonts w:hint="eastAsia" w:ascii="宋体" w:hAnsi="宋体" w:eastAsia="宋体" w:cs="黑体"/>
          <w:b w:val="0"/>
          <w:bCs w:val="0"/>
          <w:color w:val="000000"/>
          <w:kern w:val="2"/>
          <w:sz w:val="21"/>
          <w:szCs w:val="24"/>
          <w:highlight w:val="none"/>
        </w:rPr>
        <w:t>1. 合规性要求：档案整理必须符合《中华人民共和国档案法》、《建设工程文件归档规范》（GB/T 50328）、《浙江省重点建设项目档案管理办法》等相关法律法规和标准规范的要求。</w:t>
      </w:r>
    </w:p>
    <w:p w14:paraId="33E7827B">
      <w:pPr>
        <w:pStyle w:val="15"/>
        <w:tabs>
          <w:tab w:val="left" w:pos="407"/>
        </w:tabs>
        <w:adjustRightInd w:val="0"/>
        <w:snapToGrid w:val="0"/>
        <w:spacing w:beforeLines="0" w:afterLines="0" w:line="360" w:lineRule="auto"/>
        <w:ind w:left="771" w:leftChars="267" w:hanging="210" w:hangingChars="100"/>
        <w:rPr>
          <w:rFonts w:hint="eastAsia" w:ascii="宋体" w:hAnsi="宋体" w:eastAsia="宋体" w:cs="黑体"/>
          <w:b w:val="0"/>
          <w:bCs w:val="0"/>
          <w:color w:val="000000"/>
          <w:kern w:val="2"/>
          <w:sz w:val="21"/>
          <w:szCs w:val="24"/>
          <w:highlight w:val="none"/>
        </w:rPr>
      </w:pPr>
      <w:r>
        <w:rPr>
          <w:rFonts w:hint="eastAsia" w:ascii="宋体" w:hAnsi="宋体" w:eastAsia="宋体" w:cs="黑体"/>
          <w:b w:val="0"/>
          <w:bCs w:val="0"/>
          <w:color w:val="000000"/>
          <w:kern w:val="2"/>
          <w:sz w:val="21"/>
          <w:szCs w:val="24"/>
          <w:highlight w:val="none"/>
        </w:rPr>
        <w:t>2. 完整性要求：确保项目从立项至今产生的所有档案资料收集完整、整理规范、归档及时。</w:t>
      </w:r>
    </w:p>
    <w:p w14:paraId="6AB7BD5E">
      <w:pPr>
        <w:pStyle w:val="15"/>
        <w:tabs>
          <w:tab w:val="left" w:pos="407"/>
        </w:tabs>
        <w:adjustRightInd w:val="0"/>
        <w:snapToGrid w:val="0"/>
        <w:spacing w:beforeLines="0" w:afterLines="0" w:line="360" w:lineRule="auto"/>
        <w:ind w:left="771" w:leftChars="267" w:hanging="210" w:hangingChars="100"/>
        <w:rPr>
          <w:rFonts w:hint="eastAsia" w:ascii="宋体" w:hAnsi="宋体" w:eastAsia="宋体" w:cs="黑体"/>
          <w:b w:val="0"/>
          <w:bCs w:val="0"/>
          <w:color w:val="000000"/>
          <w:kern w:val="2"/>
          <w:sz w:val="21"/>
          <w:szCs w:val="24"/>
          <w:highlight w:val="none"/>
        </w:rPr>
      </w:pPr>
      <w:r>
        <w:rPr>
          <w:rFonts w:hint="eastAsia" w:ascii="宋体" w:hAnsi="宋体" w:eastAsia="宋体" w:cs="黑体"/>
          <w:b w:val="0"/>
          <w:bCs w:val="0"/>
          <w:color w:val="000000"/>
          <w:kern w:val="2"/>
          <w:sz w:val="21"/>
          <w:szCs w:val="24"/>
          <w:highlight w:val="none"/>
        </w:rPr>
        <w:t>3. 时效性要求：严格按照项目进度和时间节点完成相应工作，不得影响项目财政复审和竣工决算工作。</w:t>
      </w:r>
    </w:p>
    <w:p w14:paraId="21C76698">
      <w:pPr>
        <w:pStyle w:val="15"/>
        <w:tabs>
          <w:tab w:val="left" w:pos="407"/>
        </w:tabs>
        <w:adjustRightInd w:val="0"/>
        <w:snapToGrid w:val="0"/>
        <w:spacing w:beforeLines="0" w:afterLines="0" w:line="360" w:lineRule="auto"/>
        <w:ind w:left="771" w:leftChars="267" w:hanging="210" w:hangingChars="100"/>
        <w:rPr>
          <w:rFonts w:hint="eastAsia" w:ascii="宋体" w:hAnsi="宋体" w:eastAsia="宋体" w:cs="黑体"/>
          <w:b w:val="0"/>
          <w:bCs w:val="0"/>
          <w:color w:val="000000"/>
          <w:kern w:val="2"/>
          <w:sz w:val="21"/>
          <w:szCs w:val="24"/>
          <w:highlight w:val="none"/>
        </w:rPr>
      </w:pPr>
      <w:r>
        <w:rPr>
          <w:rFonts w:hint="eastAsia" w:ascii="宋体" w:hAnsi="宋体" w:eastAsia="宋体" w:cs="黑体"/>
          <w:b w:val="0"/>
          <w:bCs w:val="0"/>
          <w:color w:val="000000"/>
          <w:kern w:val="2"/>
          <w:sz w:val="21"/>
          <w:szCs w:val="24"/>
          <w:highlight w:val="none"/>
        </w:rPr>
        <w:t>4. 专业性要求：供应商应配备专业档案整理人员和相应设备，具备相关工作经验。</w:t>
      </w:r>
    </w:p>
    <w:p w14:paraId="611A9D1D">
      <w:pPr>
        <w:pStyle w:val="15"/>
        <w:tabs>
          <w:tab w:val="left" w:pos="407"/>
        </w:tabs>
        <w:adjustRightInd w:val="0"/>
        <w:snapToGrid w:val="0"/>
        <w:spacing w:beforeLines="0" w:afterLines="0" w:line="360" w:lineRule="auto"/>
        <w:ind w:left="771" w:leftChars="267" w:hanging="210" w:hangingChars="100"/>
        <w:rPr>
          <w:rFonts w:hint="eastAsia" w:ascii="宋体" w:hAnsi="宋体" w:eastAsia="宋体" w:cs="黑体"/>
          <w:b w:val="0"/>
          <w:bCs w:val="0"/>
          <w:color w:val="000000"/>
          <w:kern w:val="2"/>
          <w:sz w:val="21"/>
          <w:szCs w:val="24"/>
          <w:highlight w:val="none"/>
        </w:rPr>
      </w:pPr>
      <w:r>
        <w:rPr>
          <w:rFonts w:hint="eastAsia" w:ascii="宋体" w:hAnsi="宋体" w:eastAsia="宋体" w:cs="黑体"/>
          <w:b w:val="0"/>
          <w:bCs w:val="0"/>
          <w:color w:val="000000"/>
          <w:kern w:val="2"/>
          <w:sz w:val="21"/>
          <w:szCs w:val="24"/>
          <w:highlight w:val="none"/>
        </w:rPr>
        <w:t>5. 保密要求：供应商应承诺</w:t>
      </w:r>
    </w:p>
    <w:p w14:paraId="0236CC94">
      <w:pPr>
        <w:ind w:firstLine="0" w:firstLineChars="0"/>
        <w:jc w:val="left"/>
        <w:rPr>
          <w:rFonts w:hint="eastAsia" w:ascii="宋体" w:hAnsi="宋体"/>
          <w:sz w:val="21"/>
          <w:szCs w:val="24"/>
          <w:highlight w:val="none"/>
          <w:lang w:val="en-US" w:eastAsia="zh-CN"/>
        </w:rPr>
      </w:pPr>
      <w:r>
        <w:rPr>
          <w:rFonts w:hint="eastAsia" w:ascii="宋体" w:hAnsi="宋体"/>
          <w:sz w:val="21"/>
          <w:szCs w:val="24"/>
          <w:highlight w:val="none"/>
          <w:lang w:val="en-US" w:eastAsia="zh-CN"/>
        </w:rPr>
        <w:t>三、工程档案整理实施方案</w:t>
      </w:r>
    </w:p>
    <w:p w14:paraId="0793CB49">
      <w:pPr>
        <w:pStyle w:val="15"/>
        <w:tabs>
          <w:tab w:val="left" w:pos="407"/>
        </w:tabs>
        <w:adjustRightInd w:val="0"/>
        <w:snapToGrid w:val="0"/>
        <w:spacing w:beforeLines="0" w:afterLines="0" w:line="360" w:lineRule="auto"/>
        <w:ind w:left="771" w:leftChars="267" w:hanging="210" w:hangingChars="100"/>
        <w:rPr>
          <w:rFonts w:hint="eastAsia" w:ascii="宋体" w:hAnsi="宋体" w:eastAsia="宋体" w:cs="黑体"/>
          <w:b w:val="0"/>
          <w:bCs w:val="0"/>
          <w:color w:val="000000"/>
          <w:kern w:val="2"/>
          <w:sz w:val="21"/>
          <w:szCs w:val="24"/>
          <w:highlight w:val="none"/>
        </w:rPr>
      </w:pPr>
    </w:p>
    <w:p w14:paraId="23D31196">
      <w:pPr>
        <w:numPr>
          <w:ilvl w:val="1"/>
          <w:numId w:val="5"/>
        </w:numPr>
        <w:ind w:left="120" w:leftChars="0" w:firstLine="0" w:firstLineChars="0"/>
        <w:rPr>
          <w:rFonts w:hint="eastAsia" w:ascii="宋体" w:hAnsi="宋体" w:eastAsia="宋体" w:cs="黑体"/>
          <w:b w:val="0"/>
          <w:bCs w:val="0"/>
          <w:sz w:val="21"/>
          <w:szCs w:val="24"/>
          <w:highlight w:val="none"/>
        </w:rPr>
      </w:pPr>
      <w:r>
        <w:rPr>
          <w:rFonts w:hint="eastAsia" w:ascii="宋体" w:hAnsi="宋体" w:eastAsia="宋体" w:cs="黑体"/>
          <w:b w:val="0"/>
          <w:bCs w:val="0"/>
          <w:sz w:val="21"/>
          <w:szCs w:val="24"/>
          <w:highlight w:val="none"/>
        </w:rPr>
        <w:t>核心原则与责任</w:t>
      </w:r>
    </w:p>
    <w:p w14:paraId="55B09672">
      <w:pPr>
        <w:numPr>
          <w:ilvl w:val="0"/>
          <w:numId w:val="0"/>
        </w:numPr>
        <w:ind w:left="120" w:leftChars="0"/>
        <w:rPr>
          <w:rFonts w:hint="eastAsia" w:ascii="宋体" w:hAnsi="宋体" w:eastAsia="宋体" w:cs="黑体"/>
          <w:b w:val="0"/>
          <w:bCs w:val="0"/>
          <w:sz w:val="21"/>
          <w:szCs w:val="24"/>
          <w:highlight w:val="none"/>
        </w:rPr>
      </w:pPr>
    </w:p>
    <w:p w14:paraId="6A33B315">
      <w:pPr>
        <w:ind w:firstLine="420" w:firstLineChars="200"/>
        <w:rPr>
          <w:rFonts w:hint="eastAsia" w:ascii="宋体" w:hAnsi="宋体" w:eastAsia="宋体" w:cs="黑体"/>
          <w:sz w:val="21"/>
          <w:szCs w:val="24"/>
          <w:highlight w:val="none"/>
        </w:rPr>
      </w:pPr>
      <w:r>
        <w:rPr>
          <w:rFonts w:hint="eastAsia" w:ascii="宋体" w:hAnsi="宋体" w:eastAsia="宋体" w:cs="黑体"/>
          <w:sz w:val="21"/>
          <w:szCs w:val="24"/>
          <w:highlight w:val="none"/>
          <w:lang w:val="en-US" w:eastAsia="zh-CN"/>
        </w:rPr>
        <w:t>1.</w:t>
      </w:r>
      <w:r>
        <w:rPr>
          <w:rFonts w:hint="eastAsia" w:ascii="宋体" w:hAnsi="宋体" w:cs="黑体"/>
          <w:sz w:val="21"/>
          <w:szCs w:val="24"/>
          <w:highlight w:val="none"/>
          <w:lang w:val="en-US" w:eastAsia="zh-CN"/>
        </w:rPr>
        <w:t>1.</w:t>
      </w:r>
      <w:r>
        <w:rPr>
          <w:rFonts w:hint="eastAsia" w:ascii="宋体" w:hAnsi="宋体" w:eastAsia="宋体" w:cs="黑体"/>
          <w:sz w:val="21"/>
          <w:szCs w:val="24"/>
          <w:highlight w:val="none"/>
        </w:rPr>
        <w:t>工程档案整理工作随工程进度同步进行，确保文件“日清月结”，避免后期补签的麻烦。其核心原则是：</w:t>
      </w:r>
    </w:p>
    <w:p w14:paraId="727BF87D">
      <w:pPr>
        <w:ind w:firstLine="420" w:firstLineChars="200"/>
        <w:rPr>
          <w:rFonts w:hint="eastAsia" w:ascii="宋体" w:hAnsi="宋体" w:eastAsia="宋体" w:cs="黑体"/>
          <w:sz w:val="21"/>
          <w:szCs w:val="24"/>
          <w:highlight w:val="none"/>
        </w:rPr>
      </w:pPr>
      <w:r>
        <w:rPr>
          <w:rFonts w:hint="eastAsia" w:ascii="宋体" w:hAnsi="宋体" w:cs="黑体"/>
          <w:sz w:val="21"/>
          <w:szCs w:val="24"/>
          <w:highlight w:val="none"/>
          <w:lang w:val="en-US" w:eastAsia="zh-CN"/>
        </w:rPr>
        <w:t>1.</w:t>
      </w:r>
      <w:r>
        <w:rPr>
          <w:rFonts w:hint="eastAsia" w:ascii="宋体" w:hAnsi="宋体" w:eastAsia="宋体" w:cs="黑体"/>
          <w:sz w:val="21"/>
          <w:szCs w:val="24"/>
          <w:highlight w:val="none"/>
          <w:lang w:val="en-US" w:eastAsia="zh-CN"/>
        </w:rPr>
        <w:t>2</w:t>
      </w:r>
      <w:r>
        <w:rPr>
          <w:rFonts w:hint="eastAsia" w:ascii="宋体" w:hAnsi="宋体" w:cs="黑体"/>
          <w:sz w:val="21"/>
          <w:szCs w:val="24"/>
          <w:highlight w:val="none"/>
          <w:lang w:val="en-US" w:eastAsia="zh-CN"/>
        </w:rPr>
        <w:t>.</w:t>
      </w:r>
      <w:r>
        <w:rPr>
          <w:rFonts w:hint="eastAsia" w:ascii="宋体" w:hAnsi="宋体" w:eastAsia="宋体" w:cs="黑体"/>
          <w:sz w:val="21"/>
          <w:szCs w:val="24"/>
          <w:highlight w:val="none"/>
        </w:rPr>
        <w:t>真实性、准确性、完整性：档案必须与工程实际相符，内容准确无误，收集齐全完整。</w:t>
      </w:r>
    </w:p>
    <w:p w14:paraId="3CEDF237">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w:t>
      </w:r>
      <w:r>
        <w:rPr>
          <w:rFonts w:hint="eastAsia" w:ascii="宋体" w:hAnsi="宋体" w:eastAsia="宋体" w:cs="黑体"/>
          <w:sz w:val="21"/>
          <w:szCs w:val="24"/>
          <w:highlight w:val="none"/>
          <w:lang w:val="en-US" w:eastAsia="zh-CN"/>
        </w:rPr>
        <w:t xml:space="preserve"> </w:t>
      </w:r>
      <w:r>
        <w:rPr>
          <w:rFonts w:hint="eastAsia" w:ascii="宋体" w:hAnsi="宋体" w:eastAsia="宋体" w:cs="黑体"/>
          <w:sz w:val="21"/>
          <w:szCs w:val="24"/>
          <w:highlight w:val="none"/>
        </w:rPr>
        <w:t xml:space="preserve"> </w:t>
      </w:r>
      <w:r>
        <w:rPr>
          <w:rFonts w:hint="eastAsia" w:ascii="宋体" w:hAnsi="宋体" w:cs="黑体"/>
          <w:sz w:val="21"/>
          <w:szCs w:val="24"/>
          <w:highlight w:val="none"/>
          <w:lang w:val="en-US" w:eastAsia="zh-CN"/>
        </w:rPr>
        <w:t>1.</w:t>
      </w:r>
      <w:r>
        <w:rPr>
          <w:rFonts w:hint="eastAsia" w:ascii="宋体" w:hAnsi="宋体" w:eastAsia="宋体" w:cs="黑体"/>
          <w:sz w:val="21"/>
          <w:szCs w:val="24"/>
          <w:highlight w:val="none"/>
          <w:lang w:val="en-US" w:eastAsia="zh-CN"/>
        </w:rPr>
        <w:t>3</w:t>
      </w:r>
      <w:r>
        <w:rPr>
          <w:rFonts w:hint="eastAsia" w:ascii="宋体" w:hAnsi="宋体" w:cs="黑体"/>
          <w:sz w:val="21"/>
          <w:szCs w:val="24"/>
          <w:highlight w:val="none"/>
          <w:lang w:val="en-US" w:eastAsia="zh-CN"/>
        </w:rPr>
        <w:t>.</w:t>
      </w:r>
      <w:r>
        <w:rPr>
          <w:rFonts w:hint="eastAsia" w:ascii="宋体" w:hAnsi="宋体" w:eastAsia="宋体" w:cs="黑体"/>
          <w:sz w:val="21"/>
          <w:szCs w:val="24"/>
          <w:highlight w:val="none"/>
        </w:rPr>
        <w:t>原件优先：归档的工程文件一般应为原件。</w:t>
      </w:r>
    </w:p>
    <w:p w14:paraId="650D76B3">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w:t>
      </w:r>
    </w:p>
    <w:p w14:paraId="797E9104">
      <w:pPr>
        <w:numPr>
          <w:ilvl w:val="1"/>
          <w:numId w:val="5"/>
        </w:numPr>
        <w:ind w:left="120" w:leftChars="0" w:firstLine="0" w:firstLineChars="0"/>
        <w:rPr>
          <w:rFonts w:hint="eastAsia" w:ascii="宋体" w:hAnsi="宋体" w:eastAsia="宋体" w:cs="黑体"/>
          <w:b w:val="0"/>
          <w:bCs w:val="0"/>
          <w:sz w:val="21"/>
          <w:szCs w:val="24"/>
          <w:highlight w:val="none"/>
        </w:rPr>
      </w:pPr>
      <w:r>
        <w:rPr>
          <w:rFonts w:hint="eastAsia" w:ascii="宋体" w:hAnsi="宋体" w:eastAsia="宋体" w:cs="黑体"/>
          <w:b w:val="0"/>
          <w:bCs w:val="0"/>
          <w:sz w:val="21"/>
          <w:szCs w:val="24"/>
          <w:highlight w:val="none"/>
        </w:rPr>
        <w:t>立卷与组卷方法</w:t>
      </w:r>
    </w:p>
    <w:p w14:paraId="6A49F61E">
      <w:pPr>
        <w:numPr>
          <w:ilvl w:val="0"/>
          <w:numId w:val="0"/>
        </w:numPr>
        <w:ind w:left="120" w:leftChars="0"/>
        <w:rPr>
          <w:rFonts w:hint="eastAsia" w:ascii="宋体" w:hAnsi="宋体" w:eastAsia="宋体" w:cs="黑体"/>
          <w:b w:val="0"/>
          <w:bCs w:val="0"/>
          <w:sz w:val="21"/>
          <w:szCs w:val="24"/>
          <w:highlight w:val="none"/>
        </w:rPr>
      </w:pPr>
    </w:p>
    <w:p w14:paraId="40BFE727">
      <w:pPr>
        <w:ind w:firstLine="420" w:firstLineChars="200"/>
        <w:rPr>
          <w:rFonts w:hint="eastAsia" w:ascii="宋体" w:hAnsi="宋体" w:eastAsia="宋体" w:cs="黑体"/>
          <w:sz w:val="21"/>
          <w:szCs w:val="24"/>
          <w:highlight w:val="none"/>
        </w:rPr>
      </w:pPr>
      <w:r>
        <w:rPr>
          <w:rFonts w:hint="eastAsia" w:ascii="宋体" w:hAnsi="宋体" w:cs="黑体"/>
          <w:sz w:val="21"/>
          <w:szCs w:val="24"/>
          <w:highlight w:val="none"/>
          <w:lang w:val="en-US" w:eastAsia="zh-CN"/>
        </w:rPr>
        <w:t>2.</w:t>
      </w:r>
      <w:r>
        <w:rPr>
          <w:rFonts w:hint="eastAsia" w:ascii="宋体" w:hAnsi="宋体" w:eastAsia="宋体" w:cs="黑体"/>
          <w:sz w:val="21"/>
          <w:szCs w:val="24"/>
          <w:highlight w:val="none"/>
          <w:lang w:val="en-US" w:eastAsia="zh-CN"/>
        </w:rPr>
        <w:t>1</w:t>
      </w:r>
      <w:r>
        <w:rPr>
          <w:rFonts w:hint="eastAsia" w:ascii="宋体" w:hAnsi="宋体" w:cs="黑体"/>
          <w:sz w:val="21"/>
          <w:szCs w:val="24"/>
          <w:highlight w:val="none"/>
          <w:lang w:val="en-US" w:eastAsia="zh-CN"/>
        </w:rPr>
        <w:t>.</w:t>
      </w:r>
      <w:r>
        <w:rPr>
          <w:rFonts w:hint="eastAsia" w:ascii="宋体" w:hAnsi="宋体" w:eastAsia="宋体" w:cs="黑体"/>
          <w:sz w:val="21"/>
          <w:szCs w:val="24"/>
          <w:highlight w:val="none"/>
        </w:rPr>
        <w:t>立卷原则：遵循工程文件的自然形成规律和内在联系（如时间、工序、专业），保持卷内文件的有机联系和案卷的成套性、系统性。一个建设工程由多个单位工程组成时，工程文件应按单位工程组卷。</w:t>
      </w:r>
    </w:p>
    <w:p w14:paraId="0B766841">
      <w:pPr>
        <w:rPr>
          <w:rFonts w:hint="default" w:ascii="宋体" w:hAnsi="宋体" w:eastAsia="宋体" w:cs="黑体"/>
          <w:sz w:val="21"/>
          <w:szCs w:val="24"/>
          <w:highlight w:val="none"/>
        </w:rPr>
      </w:pPr>
      <w:r>
        <w:rPr>
          <w:rFonts w:hint="eastAsia" w:ascii="宋体" w:hAnsi="宋体" w:eastAsia="宋体" w:cs="黑体"/>
          <w:sz w:val="21"/>
          <w:szCs w:val="24"/>
          <w:highlight w:val="none"/>
        </w:rPr>
        <w:t xml:space="preserve"> </w:t>
      </w:r>
      <w:r>
        <w:rPr>
          <w:rFonts w:hint="eastAsia" w:ascii="宋体" w:hAnsi="宋体" w:cs="黑体"/>
          <w:sz w:val="21"/>
          <w:szCs w:val="24"/>
          <w:highlight w:val="none"/>
          <w:lang w:val="en-US" w:eastAsia="zh-CN"/>
        </w:rPr>
        <w:t xml:space="preserve"> </w:t>
      </w:r>
      <w:r>
        <w:rPr>
          <w:rFonts w:hint="eastAsia" w:ascii="宋体" w:hAnsi="宋体" w:eastAsia="宋体" w:cs="黑体"/>
          <w:sz w:val="21"/>
          <w:szCs w:val="24"/>
          <w:highlight w:val="none"/>
          <w:lang w:val="en-US" w:eastAsia="zh-CN"/>
        </w:rPr>
        <w:t xml:space="preserve"> </w:t>
      </w:r>
      <w:r>
        <w:rPr>
          <w:rFonts w:hint="eastAsia" w:ascii="宋体" w:hAnsi="宋体" w:cs="黑体"/>
          <w:sz w:val="21"/>
          <w:szCs w:val="24"/>
          <w:highlight w:val="none"/>
          <w:lang w:val="en-US" w:eastAsia="zh-CN"/>
        </w:rPr>
        <w:t>2.</w:t>
      </w:r>
      <w:r>
        <w:rPr>
          <w:rFonts w:hint="eastAsia" w:ascii="宋体" w:hAnsi="宋体" w:eastAsia="宋体" w:cs="黑体"/>
          <w:sz w:val="21"/>
          <w:szCs w:val="24"/>
          <w:highlight w:val="none"/>
          <w:lang w:val="en-US" w:eastAsia="zh-CN"/>
        </w:rPr>
        <w:t>2</w:t>
      </w:r>
      <w:r>
        <w:rPr>
          <w:rFonts w:hint="eastAsia" w:ascii="宋体" w:hAnsi="宋体" w:cs="黑体"/>
          <w:sz w:val="21"/>
          <w:szCs w:val="24"/>
          <w:highlight w:val="none"/>
          <w:lang w:val="en-US" w:eastAsia="zh-CN"/>
        </w:rPr>
        <w:t>.</w:t>
      </w:r>
      <w:r>
        <w:rPr>
          <w:rFonts w:hint="eastAsia" w:ascii="宋体" w:hAnsi="宋体" w:eastAsia="宋体" w:cs="黑体"/>
          <w:sz w:val="21"/>
          <w:szCs w:val="24"/>
          <w:highlight w:val="none"/>
        </w:rPr>
        <w:t>组卷方式：</w:t>
      </w:r>
      <w:r>
        <w:rPr>
          <w:rFonts w:hint="eastAsia" w:ascii="宋体" w:hAnsi="宋体" w:cs="黑体"/>
          <w:sz w:val="21"/>
          <w:szCs w:val="24"/>
          <w:highlight w:val="none"/>
          <w:lang w:val="en-US" w:eastAsia="zh-CN"/>
        </w:rPr>
        <w:t xml:space="preserve">    </w:t>
      </w:r>
    </w:p>
    <w:p w14:paraId="0BCE8490">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工程准备阶段文件：可按建设程序、专业、形成单位等组卷。</w:t>
      </w:r>
    </w:p>
    <w:p w14:paraId="66B6296F">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监理文件：可按单位工程、分部工程、专业、阶段等组卷。</w:t>
      </w:r>
    </w:p>
    <w:p w14:paraId="4D453467">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施工文件：可按单位工程、分部工程、专业、阶段等组卷。试验报告、合格证等可集中组卷。</w:t>
      </w:r>
    </w:p>
    <w:p w14:paraId="57C57A2E">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竣工图：可按单位工程、专业等组卷。</w:t>
      </w:r>
    </w:p>
    <w:p w14:paraId="78F5499E">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竣工验收文件：可按单位工程、专业等组卷。</w:t>
      </w:r>
    </w:p>
    <w:p w14:paraId="79B36819">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案卷规格：案卷不宜过厚，文字材料卷每卷厚度原则上不超过20mm。案卷内不应有重份文件。</w:t>
      </w:r>
    </w:p>
    <w:p w14:paraId="65914A3D">
      <w:pPr>
        <w:ind w:firstLine="420" w:firstLineChars="200"/>
        <w:rPr>
          <w:rFonts w:hint="eastAsia" w:ascii="宋体" w:hAnsi="宋体" w:eastAsia="宋体" w:cs="黑体"/>
          <w:sz w:val="21"/>
          <w:szCs w:val="24"/>
          <w:highlight w:val="none"/>
        </w:rPr>
      </w:pPr>
      <w:r>
        <w:rPr>
          <w:rFonts w:hint="eastAsia" w:ascii="宋体" w:hAnsi="宋体" w:cs="黑体"/>
          <w:sz w:val="21"/>
          <w:szCs w:val="24"/>
          <w:highlight w:val="none"/>
          <w:lang w:val="en-US" w:eastAsia="zh-CN"/>
        </w:rPr>
        <w:t>2.</w:t>
      </w:r>
      <w:r>
        <w:rPr>
          <w:rFonts w:hint="eastAsia" w:ascii="宋体" w:hAnsi="宋体" w:eastAsia="宋体" w:cs="黑体"/>
          <w:sz w:val="21"/>
          <w:szCs w:val="24"/>
          <w:highlight w:val="none"/>
          <w:lang w:val="en-US" w:eastAsia="zh-CN"/>
        </w:rPr>
        <w:t>3.工程档案整理</w:t>
      </w:r>
      <w:r>
        <w:rPr>
          <w:rFonts w:hint="eastAsia" w:ascii="宋体" w:hAnsi="宋体" w:eastAsia="宋体" w:cs="黑体"/>
          <w:sz w:val="21"/>
          <w:szCs w:val="24"/>
          <w:highlight w:val="none"/>
        </w:rPr>
        <w:t>包括但不限于：</w:t>
      </w:r>
    </w:p>
    <w:p w14:paraId="41E07089">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立项审批文件: 项目建议书、可研报告、立项批复等。</w:t>
      </w:r>
    </w:p>
    <w:p w14:paraId="02FEA96D">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设计文件: 初步设计、技术设计、施工图设计及审查文件。</w:t>
      </w:r>
    </w:p>
    <w:p w14:paraId="44E0CE29">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招投标文件: 招标书、投标书、合同及协议。</w:t>
      </w:r>
    </w:p>
    <w:p w14:paraId="45D99D70">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施工文件: 施工组织设计、开工报告、测量记录、材料报验、隐蔽工程验收、试验报告、设计变更、工程洽商、进度控制文件等。</w:t>
      </w:r>
    </w:p>
    <w:p w14:paraId="479E0B5E">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监理文件: 监理规划、细则、通知、例会纪要、质量评估报告等。</w:t>
      </w:r>
    </w:p>
    <w:p w14:paraId="739A27C2">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竣工图: 所有专业的最终版竣工图纸。</w:t>
      </w:r>
    </w:p>
    <w:p w14:paraId="634151FB">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竣工验收文件: 竣工验收报告、备案文件、竣工决算、审计文件等。</w:t>
      </w:r>
    </w:p>
    <w:p w14:paraId="06364F66">
      <w:pPr>
        <w:rPr>
          <w:rFonts w:hint="eastAsia" w:ascii="宋体" w:hAnsi="宋体" w:eastAsia="宋体" w:cs="黑体"/>
          <w:sz w:val="21"/>
          <w:szCs w:val="24"/>
          <w:highlight w:val="none"/>
        </w:rPr>
      </w:pPr>
    </w:p>
    <w:p w14:paraId="54663182">
      <w:pPr>
        <w:rPr>
          <w:rFonts w:hint="eastAsia" w:ascii="宋体" w:hAnsi="宋体" w:eastAsia="宋体" w:cs="黑体"/>
          <w:sz w:val="21"/>
          <w:szCs w:val="24"/>
          <w:highlight w:val="none"/>
        </w:rPr>
      </w:pPr>
    </w:p>
    <w:p w14:paraId="4711D767">
      <w:pPr>
        <w:numPr>
          <w:ilvl w:val="1"/>
          <w:numId w:val="5"/>
        </w:numPr>
        <w:ind w:left="120" w:leftChars="0" w:firstLine="0" w:firstLineChars="0"/>
        <w:rPr>
          <w:rFonts w:hint="eastAsia" w:ascii="宋体" w:hAnsi="宋体" w:eastAsia="宋体" w:cs="黑体"/>
          <w:b w:val="0"/>
          <w:bCs w:val="0"/>
          <w:sz w:val="21"/>
          <w:szCs w:val="24"/>
          <w:highlight w:val="none"/>
        </w:rPr>
      </w:pPr>
      <w:r>
        <w:rPr>
          <w:rFonts w:hint="eastAsia" w:ascii="宋体" w:hAnsi="宋体" w:eastAsia="宋体" w:cs="黑体"/>
          <w:b w:val="0"/>
          <w:bCs w:val="0"/>
          <w:sz w:val="21"/>
          <w:szCs w:val="24"/>
          <w:highlight w:val="none"/>
        </w:rPr>
        <w:t>编目与装订要求</w:t>
      </w:r>
    </w:p>
    <w:p w14:paraId="6500D716">
      <w:pPr>
        <w:numPr>
          <w:ilvl w:val="0"/>
          <w:numId w:val="0"/>
        </w:numPr>
        <w:ind w:left="120" w:leftChars="0"/>
        <w:rPr>
          <w:rFonts w:hint="eastAsia" w:ascii="宋体" w:hAnsi="宋体" w:eastAsia="宋体" w:cs="黑体"/>
          <w:b w:val="0"/>
          <w:bCs w:val="0"/>
          <w:sz w:val="21"/>
          <w:szCs w:val="24"/>
          <w:highlight w:val="none"/>
        </w:rPr>
      </w:pPr>
    </w:p>
    <w:p w14:paraId="17EBC7D2">
      <w:pPr>
        <w:ind w:firstLine="420" w:firstLineChars="200"/>
        <w:rPr>
          <w:rFonts w:hint="eastAsia" w:ascii="宋体" w:hAnsi="宋体" w:eastAsia="宋体" w:cs="黑体"/>
          <w:sz w:val="21"/>
          <w:szCs w:val="24"/>
          <w:highlight w:val="none"/>
        </w:rPr>
      </w:pPr>
      <w:r>
        <w:rPr>
          <w:rFonts w:hint="eastAsia" w:ascii="宋体" w:hAnsi="宋体" w:cs="黑体"/>
          <w:sz w:val="21"/>
          <w:szCs w:val="24"/>
          <w:highlight w:val="none"/>
          <w:lang w:val="en-US" w:eastAsia="zh-CN"/>
        </w:rPr>
        <w:t>3.</w:t>
      </w:r>
      <w:r>
        <w:rPr>
          <w:rFonts w:hint="eastAsia" w:ascii="宋体" w:hAnsi="宋体" w:eastAsia="宋体" w:cs="黑体"/>
          <w:sz w:val="21"/>
          <w:szCs w:val="24"/>
          <w:highlight w:val="none"/>
          <w:lang w:val="en-US" w:eastAsia="zh-CN"/>
        </w:rPr>
        <w:t>1.</w:t>
      </w:r>
      <w:r>
        <w:rPr>
          <w:rFonts w:hint="eastAsia" w:ascii="宋体" w:hAnsi="宋体" w:eastAsia="宋体" w:cs="黑体"/>
          <w:sz w:val="21"/>
          <w:szCs w:val="24"/>
          <w:highlight w:val="none"/>
        </w:rPr>
        <w:t>规范的编目和装订是档案美观和耐久的保证。</w:t>
      </w:r>
    </w:p>
    <w:p w14:paraId="0E6180EB">
      <w:pPr>
        <w:ind w:firstLine="420" w:firstLineChars="200"/>
        <w:rPr>
          <w:rFonts w:hint="eastAsia" w:ascii="宋体" w:hAnsi="宋体" w:eastAsia="宋体" w:cs="黑体"/>
          <w:sz w:val="21"/>
          <w:szCs w:val="24"/>
          <w:highlight w:val="none"/>
        </w:rPr>
      </w:pPr>
      <w:r>
        <w:rPr>
          <w:rFonts w:hint="eastAsia" w:ascii="宋体" w:hAnsi="宋体" w:eastAsia="宋体" w:cs="黑体"/>
          <w:sz w:val="21"/>
          <w:szCs w:val="24"/>
          <w:highlight w:val="none"/>
        </w:rPr>
        <w:t>编写页号：卷内有书写内容的页面均需编写页号。单面书写在右下角；双面书写，正面右下角，背面左下角。案卷封面、目录、备考表不编页号。</w:t>
      </w:r>
    </w:p>
    <w:p w14:paraId="5CECE85E">
      <w:pPr>
        <w:ind w:firstLine="420" w:firstLineChars="200"/>
        <w:rPr>
          <w:rFonts w:hint="eastAsia" w:ascii="宋体" w:hAnsi="宋体" w:eastAsia="宋体" w:cs="黑体"/>
          <w:sz w:val="21"/>
          <w:szCs w:val="24"/>
          <w:highlight w:val="none"/>
        </w:rPr>
      </w:pPr>
      <w:r>
        <w:rPr>
          <w:rFonts w:hint="eastAsia" w:ascii="宋体" w:hAnsi="宋体" w:cs="黑体"/>
          <w:sz w:val="21"/>
          <w:szCs w:val="24"/>
          <w:highlight w:val="none"/>
          <w:lang w:val="en-US" w:eastAsia="zh-CN"/>
        </w:rPr>
        <w:t>3.</w:t>
      </w:r>
      <w:r>
        <w:rPr>
          <w:rFonts w:hint="eastAsia" w:ascii="宋体" w:hAnsi="宋体" w:eastAsia="宋体" w:cs="黑体"/>
          <w:sz w:val="21"/>
          <w:szCs w:val="24"/>
          <w:highlight w:val="none"/>
          <w:lang w:val="en-US" w:eastAsia="zh-CN"/>
        </w:rPr>
        <w:t>2.</w:t>
      </w:r>
      <w:r>
        <w:rPr>
          <w:rFonts w:hint="eastAsia" w:ascii="宋体" w:hAnsi="宋体" w:eastAsia="宋体" w:cs="黑体"/>
          <w:sz w:val="21"/>
          <w:szCs w:val="24"/>
          <w:highlight w:val="none"/>
        </w:rPr>
        <w:t>填写卷内目录：项目包括序号、文件编号、责任者、文件题名、日期、页次、备注等，应准确填写。</w:t>
      </w:r>
    </w:p>
    <w:p w14:paraId="78440ED8">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w:t>
      </w:r>
      <w:r>
        <w:rPr>
          <w:rFonts w:hint="eastAsia" w:ascii="宋体" w:hAnsi="宋体" w:cs="黑体"/>
          <w:sz w:val="21"/>
          <w:szCs w:val="24"/>
          <w:highlight w:val="none"/>
          <w:lang w:val="en-US" w:eastAsia="zh-CN"/>
        </w:rPr>
        <w:t>3.</w:t>
      </w:r>
      <w:r>
        <w:rPr>
          <w:rFonts w:hint="eastAsia" w:ascii="宋体" w:hAnsi="宋体" w:eastAsia="宋体" w:cs="黑体"/>
          <w:sz w:val="21"/>
          <w:szCs w:val="24"/>
          <w:highlight w:val="none"/>
          <w:lang w:val="en-US" w:eastAsia="zh-CN"/>
        </w:rPr>
        <w:t>3.</w:t>
      </w:r>
      <w:r>
        <w:rPr>
          <w:rFonts w:hint="eastAsia" w:ascii="宋体" w:hAnsi="宋体" w:eastAsia="宋体" w:cs="黑体"/>
          <w:sz w:val="21"/>
          <w:szCs w:val="24"/>
          <w:highlight w:val="none"/>
        </w:rPr>
        <w:t>填写备考表：每卷均应有备考表，注明本案卷的情况（如文件数量、有无复制件等），并由立卷人、审核人签字，注明日期。</w:t>
      </w:r>
    </w:p>
    <w:p w14:paraId="703BBDDA">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w:t>
      </w:r>
      <w:r>
        <w:rPr>
          <w:rFonts w:hint="eastAsia" w:ascii="宋体" w:hAnsi="宋体" w:cs="黑体"/>
          <w:sz w:val="21"/>
          <w:szCs w:val="24"/>
          <w:highlight w:val="none"/>
          <w:lang w:val="en-US" w:eastAsia="zh-CN"/>
        </w:rPr>
        <w:t>3.</w:t>
      </w:r>
      <w:r>
        <w:rPr>
          <w:rFonts w:hint="eastAsia" w:ascii="宋体" w:hAnsi="宋体" w:eastAsia="宋体" w:cs="黑体"/>
          <w:sz w:val="21"/>
          <w:szCs w:val="24"/>
          <w:highlight w:val="none"/>
          <w:lang w:val="en-US" w:eastAsia="zh-CN"/>
        </w:rPr>
        <w:t>4.</w:t>
      </w:r>
      <w:r>
        <w:rPr>
          <w:rFonts w:hint="eastAsia" w:ascii="宋体" w:hAnsi="宋体" w:eastAsia="宋体" w:cs="黑体"/>
          <w:sz w:val="21"/>
          <w:szCs w:val="24"/>
          <w:highlight w:val="none"/>
        </w:rPr>
        <w:t>填写案卷封面和脊背：封面应简明准确揭示案卷内容，包括档号、案卷题名、立卷单位、起止日期等。脊背一般需填写档号和案卷题名。</w:t>
      </w:r>
    </w:p>
    <w:p w14:paraId="48DAFB5A">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w:t>
      </w:r>
      <w:r>
        <w:rPr>
          <w:rFonts w:hint="eastAsia" w:ascii="宋体" w:hAnsi="宋体" w:cs="黑体"/>
          <w:sz w:val="21"/>
          <w:szCs w:val="24"/>
          <w:highlight w:val="none"/>
          <w:lang w:val="en-US" w:eastAsia="zh-CN"/>
        </w:rPr>
        <w:t>3.</w:t>
      </w:r>
      <w:r>
        <w:rPr>
          <w:rFonts w:hint="eastAsia" w:ascii="宋体" w:hAnsi="宋体" w:eastAsia="宋体" w:cs="黑体"/>
          <w:sz w:val="21"/>
          <w:szCs w:val="24"/>
          <w:highlight w:val="none"/>
          <w:lang w:val="en-US" w:eastAsia="zh-CN"/>
        </w:rPr>
        <w:t>5.</w:t>
      </w:r>
      <w:r>
        <w:rPr>
          <w:rFonts w:hint="eastAsia" w:ascii="宋体" w:hAnsi="宋体" w:eastAsia="宋体" w:cs="黑体"/>
          <w:sz w:val="21"/>
          <w:szCs w:val="24"/>
          <w:highlight w:val="none"/>
        </w:rPr>
        <w:t>装订要求：装订前需去除金属物（订书钉、回形针等），对破损文件进行修复。文字材料一般采用三孔一线的方式左侧装订。图纸一般不需装订，但需按规范折叠后装入档案盒。</w:t>
      </w:r>
    </w:p>
    <w:p w14:paraId="282DE201">
      <w:pPr>
        <w:ind w:firstLine="210" w:firstLineChars="100"/>
        <w:rPr>
          <w:rFonts w:hint="eastAsia" w:ascii="宋体" w:hAnsi="宋体" w:eastAsia="宋体" w:cs="黑体"/>
          <w:sz w:val="21"/>
          <w:szCs w:val="24"/>
          <w:highlight w:val="none"/>
        </w:rPr>
      </w:pPr>
      <w:r>
        <w:rPr>
          <w:rFonts w:hint="eastAsia" w:ascii="宋体" w:hAnsi="宋体" w:cs="黑体"/>
          <w:sz w:val="21"/>
          <w:szCs w:val="24"/>
          <w:highlight w:val="none"/>
          <w:lang w:val="en-US" w:eastAsia="zh-CN"/>
        </w:rPr>
        <w:t>3.</w:t>
      </w:r>
      <w:r>
        <w:rPr>
          <w:rFonts w:hint="eastAsia" w:ascii="宋体" w:hAnsi="宋体" w:eastAsia="宋体" w:cs="黑体"/>
          <w:sz w:val="21"/>
          <w:szCs w:val="24"/>
          <w:highlight w:val="none"/>
          <w:lang w:val="en-US" w:eastAsia="zh-CN"/>
        </w:rPr>
        <w:t>6.</w:t>
      </w:r>
      <w:r>
        <w:rPr>
          <w:rFonts w:hint="eastAsia" w:ascii="宋体" w:hAnsi="宋体" w:eastAsia="宋体" w:cs="黑体"/>
          <w:sz w:val="21"/>
          <w:szCs w:val="24"/>
          <w:highlight w:val="none"/>
        </w:rPr>
        <w:t>图纸折叠</w:t>
      </w:r>
      <w:r>
        <w:rPr>
          <w:rFonts w:hint="eastAsia" w:ascii="宋体" w:hAnsi="宋体" w:eastAsia="宋体" w:cs="黑体"/>
          <w:sz w:val="21"/>
          <w:szCs w:val="24"/>
          <w:highlight w:val="none"/>
          <w:lang w:eastAsia="zh-CN"/>
        </w:rPr>
        <w:t>：</w:t>
      </w:r>
      <w:r>
        <w:rPr>
          <w:rFonts w:hint="eastAsia" w:ascii="宋体" w:hAnsi="宋体" w:eastAsia="宋体" w:cs="黑体"/>
          <w:sz w:val="21"/>
          <w:szCs w:val="24"/>
          <w:highlight w:val="none"/>
        </w:rPr>
        <w:t>不同幅面的工程图纸应按《技术制图复制图的折叠方法》(GB/T 10609.3)统一折叠成A4幅面</w:t>
      </w:r>
    </w:p>
    <w:p w14:paraId="0866EFA0">
      <w:pPr>
        <w:ind w:firstLine="210" w:firstLineChars="100"/>
        <w:rPr>
          <w:rFonts w:hint="eastAsia" w:ascii="宋体" w:hAnsi="宋体" w:eastAsia="宋体" w:cs="黑体"/>
          <w:sz w:val="21"/>
          <w:szCs w:val="24"/>
          <w:highlight w:val="none"/>
        </w:rPr>
      </w:pPr>
    </w:p>
    <w:p w14:paraId="74AEC819">
      <w:pPr>
        <w:numPr>
          <w:ilvl w:val="1"/>
          <w:numId w:val="5"/>
        </w:numPr>
        <w:ind w:left="120" w:leftChars="0" w:firstLine="0" w:firstLineChars="0"/>
        <w:rPr>
          <w:rFonts w:hint="eastAsia" w:ascii="宋体" w:hAnsi="宋体" w:eastAsia="宋体" w:cs="黑体"/>
          <w:b w:val="0"/>
          <w:bCs w:val="0"/>
          <w:sz w:val="21"/>
          <w:szCs w:val="24"/>
          <w:highlight w:val="none"/>
          <w:lang w:val="en-US" w:eastAsia="zh-CN"/>
        </w:rPr>
      </w:pPr>
      <w:r>
        <w:rPr>
          <w:rFonts w:hint="eastAsia" w:ascii="宋体" w:hAnsi="宋体" w:eastAsia="宋体" w:cs="黑体"/>
          <w:b w:val="0"/>
          <w:bCs w:val="0"/>
          <w:sz w:val="21"/>
          <w:szCs w:val="24"/>
          <w:highlight w:val="none"/>
          <w:lang w:val="en-US" w:eastAsia="zh-CN"/>
        </w:rPr>
        <w:t>扫描实施</w:t>
      </w:r>
    </w:p>
    <w:p w14:paraId="3DF3DF20">
      <w:pPr>
        <w:numPr>
          <w:ilvl w:val="0"/>
          <w:numId w:val="0"/>
        </w:numPr>
        <w:ind w:left="120" w:leftChars="0"/>
        <w:rPr>
          <w:rFonts w:hint="eastAsia" w:ascii="宋体" w:hAnsi="宋体" w:eastAsia="宋体" w:cs="黑体"/>
          <w:b w:val="0"/>
          <w:bCs w:val="0"/>
          <w:sz w:val="21"/>
          <w:szCs w:val="24"/>
          <w:highlight w:val="none"/>
          <w:lang w:val="en-US" w:eastAsia="zh-CN"/>
        </w:rPr>
      </w:pPr>
    </w:p>
    <w:p w14:paraId="6F31051C">
      <w:pPr>
        <w:ind w:firstLine="420" w:firstLineChars="200"/>
        <w:rPr>
          <w:rFonts w:hint="eastAsia" w:ascii="宋体" w:hAnsi="宋体" w:eastAsia="宋体" w:cs="黑体"/>
          <w:sz w:val="21"/>
          <w:szCs w:val="24"/>
          <w:highlight w:val="none"/>
        </w:rPr>
      </w:pPr>
      <w:r>
        <w:rPr>
          <w:rFonts w:hint="eastAsia" w:ascii="宋体" w:hAnsi="宋体" w:cs="黑体"/>
          <w:sz w:val="21"/>
          <w:szCs w:val="24"/>
          <w:highlight w:val="none"/>
          <w:lang w:val="en-US" w:eastAsia="zh-CN"/>
        </w:rPr>
        <w:t>4.</w:t>
      </w:r>
      <w:r>
        <w:rPr>
          <w:rFonts w:hint="eastAsia" w:ascii="宋体" w:hAnsi="宋体" w:eastAsia="宋体" w:cs="黑体"/>
          <w:sz w:val="21"/>
          <w:szCs w:val="24"/>
          <w:highlight w:val="none"/>
          <w:lang w:val="en-US" w:eastAsia="zh-CN"/>
        </w:rPr>
        <w:t>1.</w:t>
      </w:r>
      <w:r>
        <w:rPr>
          <w:rFonts w:hint="eastAsia" w:ascii="宋体" w:hAnsi="宋体" w:eastAsia="宋体" w:cs="黑体"/>
          <w:sz w:val="21"/>
          <w:szCs w:val="24"/>
          <w:highlight w:val="none"/>
        </w:rPr>
        <w:t>扫描：参数设置：</w:t>
      </w:r>
    </w:p>
    <w:p w14:paraId="1C499D87">
      <w:pPr>
        <w:ind w:firstLine="420" w:firstLineChars="200"/>
        <w:rPr>
          <w:rFonts w:hint="eastAsia" w:ascii="宋体" w:hAnsi="宋体" w:eastAsia="宋体" w:cs="黑体"/>
          <w:sz w:val="21"/>
          <w:szCs w:val="24"/>
          <w:highlight w:val="none"/>
        </w:rPr>
      </w:pPr>
      <w:r>
        <w:rPr>
          <w:rFonts w:hint="eastAsia" w:ascii="宋体" w:hAnsi="宋体" w:eastAsia="宋体" w:cs="黑体"/>
          <w:sz w:val="21"/>
          <w:szCs w:val="24"/>
          <w:highlight w:val="none"/>
        </w:rPr>
        <w:t>色彩模式： 黑白二值（用于纯文本）、灰度（用于有照片或印章的文本）、彩色（用于有红头、印章、照片或彩色标记的文件）。</w:t>
      </w:r>
    </w:p>
    <w:p w14:paraId="1839846B">
      <w:pPr>
        <w:ind w:firstLine="420" w:firstLineChars="200"/>
        <w:rPr>
          <w:rFonts w:hint="eastAsia" w:ascii="宋体" w:hAnsi="宋体" w:eastAsia="宋体" w:cs="黑体"/>
          <w:sz w:val="21"/>
          <w:szCs w:val="24"/>
          <w:highlight w:val="none"/>
        </w:rPr>
      </w:pPr>
      <w:r>
        <w:rPr>
          <w:rFonts w:hint="eastAsia" w:ascii="宋体" w:hAnsi="宋体" w:eastAsia="宋体" w:cs="黑体"/>
          <w:sz w:val="21"/>
          <w:szCs w:val="24"/>
          <w:highlight w:val="none"/>
        </w:rPr>
        <w:t>分辨率： 文本通常为 300dpi，图纸、照片或有细小字符的文档可为 400-600dpi。</w:t>
      </w:r>
    </w:p>
    <w:p w14:paraId="20EA5787">
      <w:pPr>
        <w:ind w:firstLine="420" w:firstLineChars="200"/>
        <w:rPr>
          <w:rFonts w:hint="eastAsia" w:ascii="宋体" w:hAnsi="宋体" w:eastAsia="宋体" w:cs="黑体"/>
          <w:sz w:val="21"/>
          <w:szCs w:val="24"/>
          <w:highlight w:val="none"/>
        </w:rPr>
      </w:pPr>
      <w:r>
        <w:rPr>
          <w:rFonts w:hint="eastAsia" w:ascii="宋体" w:hAnsi="宋体" w:eastAsia="宋体" w:cs="黑体"/>
          <w:sz w:val="21"/>
          <w:szCs w:val="24"/>
          <w:highlight w:val="none"/>
        </w:rPr>
        <w:t>格式：</w:t>
      </w:r>
      <w:r>
        <w:rPr>
          <w:rFonts w:hint="eastAsia" w:ascii="宋体" w:hAnsi="宋体" w:eastAsia="宋体" w:cs="黑体"/>
          <w:sz w:val="21"/>
          <w:szCs w:val="24"/>
          <w:highlight w:val="none"/>
          <w:lang w:val="en-US" w:eastAsia="zh-CN"/>
        </w:rPr>
        <w:t>扫描后移交形式</w:t>
      </w:r>
      <w:r>
        <w:rPr>
          <w:rFonts w:hint="eastAsia" w:ascii="宋体" w:hAnsi="宋体" w:eastAsia="宋体" w:cs="黑体"/>
          <w:sz w:val="21"/>
          <w:szCs w:val="24"/>
          <w:highlight w:val="none"/>
        </w:rPr>
        <w:t>为PDF</w:t>
      </w:r>
      <w:r>
        <w:rPr>
          <w:rFonts w:hint="eastAsia" w:ascii="宋体" w:hAnsi="宋体" w:eastAsia="宋体" w:cs="黑体"/>
          <w:sz w:val="21"/>
          <w:szCs w:val="24"/>
          <w:highlight w:val="none"/>
          <w:lang w:val="en-US" w:eastAsia="zh-CN"/>
        </w:rPr>
        <w:t>形式移交</w:t>
      </w:r>
      <w:r>
        <w:rPr>
          <w:rFonts w:hint="eastAsia" w:ascii="宋体" w:hAnsi="宋体" w:eastAsia="宋体" w:cs="黑体"/>
          <w:sz w:val="21"/>
          <w:szCs w:val="24"/>
          <w:highlight w:val="none"/>
        </w:rPr>
        <w:t>。</w:t>
      </w:r>
    </w:p>
    <w:p w14:paraId="486E6162">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操作： 根据档案材质和尺寸选择合适的扫描仪。扫描员需保证图像清晰、端正、无歪斜、无黑边。</w:t>
      </w:r>
    </w:p>
    <w:p w14:paraId="1913D4B7">
      <w:pPr>
        <w:ind w:firstLine="420" w:firstLineChars="200"/>
        <w:rPr>
          <w:rFonts w:hint="eastAsia" w:ascii="宋体" w:hAnsi="宋体" w:eastAsia="宋体" w:cs="黑体"/>
          <w:sz w:val="21"/>
          <w:szCs w:val="24"/>
          <w:highlight w:val="none"/>
          <w:lang w:eastAsia="zh-CN"/>
        </w:rPr>
      </w:pPr>
      <w:r>
        <w:rPr>
          <w:rFonts w:hint="eastAsia" w:ascii="宋体" w:hAnsi="宋体" w:cs="黑体"/>
          <w:sz w:val="21"/>
          <w:szCs w:val="24"/>
          <w:highlight w:val="none"/>
          <w:lang w:val="en-US" w:eastAsia="zh-CN"/>
        </w:rPr>
        <w:t>4.</w:t>
      </w:r>
      <w:r>
        <w:rPr>
          <w:rFonts w:hint="eastAsia" w:ascii="宋体" w:hAnsi="宋体" w:eastAsia="宋体" w:cs="黑体"/>
          <w:sz w:val="21"/>
          <w:szCs w:val="24"/>
          <w:highlight w:val="none"/>
        </w:rPr>
        <w:t>2.  图像处理：</w:t>
      </w:r>
    </w:p>
    <w:p w14:paraId="3E48C8C5">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纠偏： 自动或手动调整图像倾斜度。</w:t>
      </w:r>
    </w:p>
    <w:p w14:paraId="62CFABFE">
      <w:pPr>
        <w:ind w:firstLine="420" w:firstLineChars="200"/>
        <w:rPr>
          <w:rFonts w:hint="eastAsia" w:ascii="宋体" w:hAnsi="宋体" w:eastAsia="宋体" w:cs="黑体"/>
          <w:sz w:val="21"/>
          <w:szCs w:val="24"/>
          <w:highlight w:val="none"/>
        </w:rPr>
      </w:pPr>
      <w:r>
        <w:rPr>
          <w:rFonts w:hint="eastAsia" w:ascii="宋体" w:hAnsi="宋体" w:eastAsia="宋体" w:cs="黑体"/>
          <w:sz w:val="21"/>
          <w:szCs w:val="24"/>
          <w:highlight w:val="none"/>
        </w:rPr>
        <w:t>去污： 去除黑边、噪点、污渍。</w:t>
      </w:r>
    </w:p>
    <w:p w14:paraId="64A0B8CB">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裁剪： 将多余白边裁剪掉。</w:t>
      </w:r>
    </w:p>
    <w:p w14:paraId="229E04E4">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优化： 调整对比度、亮度，使字迹清晰。</w:t>
      </w:r>
    </w:p>
    <w:p w14:paraId="7D0F8C6E">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拼接： 对于大幅面图纸，进行无缝拼接处理。</w:t>
      </w:r>
    </w:p>
    <w:p w14:paraId="6AFEAB59">
      <w:pPr>
        <w:ind w:firstLine="420" w:firstLineChars="200"/>
        <w:rPr>
          <w:rFonts w:hint="eastAsia" w:ascii="宋体" w:hAnsi="宋体" w:eastAsia="宋体" w:cs="黑体"/>
          <w:sz w:val="21"/>
          <w:szCs w:val="24"/>
          <w:highlight w:val="none"/>
          <w:lang w:eastAsia="zh-CN"/>
        </w:rPr>
      </w:pPr>
      <w:r>
        <w:rPr>
          <w:rFonts w:hint="eastAsia" w:ascii="宋体" w:hAnsi="宋体" w:cs="黑体"/>
          <w:sz w:val="21"/>
          <w:szCs w:val="24"/>
          <w:highlight w:val="none"/>
          <w:lang w:val="en-US" w:eastAsia="zh-CN"/>
        </w:rPr>
        <w:t>4.</w:t>
      </w:r>
      <w:r>
        <w:rPr>
          <w:rFonts w:hint="eastAsia" w:ascii="宋体" w:hAnsi="宋体" w:eastAsia="宋体" w:cs="黑体"/>
          <w:sz w:val="21"/>
          <w:szCs w:val="24"/>
          <w:highlight w:val="none"/>
        </w:rPr>
        <w:t>3.  质量检查（初检）：</w:t>
      </w:r>
    </w:p>
    <w:p w14:paraId="2B48E56D">
      <w:pPr>
        <w:rPr>
          <w:rFonts w:hint="eastAsia" w:ascii="宋体" w:hAnsi="宋体" w:eastAsia="宋体" w:cs="黑体"/>
          <w:sz w:val="21"/>
          <w:szCs w:val="24"/>
          <w:highlight w:val="none"/>
        </w:rPr>
      </w:pPr>
      <w:r>
        <w:rPr>
          <w:rFonts w:hint="eastAsia" w:ascii="宋体" w:hAnsi="宋体" w:eastAsia="宋体" w:cs="黑体"/>
          <w:sz w:val="21"/>
          <w:szCs w:val="24"/>
          <w:highlight w:val="none"/>
        </w:rPr>
        <w:t xml:space="preserve">    对扫描图像进行100%检查，确保图像清晰、完整、顺序正确，无漏扫、多扫、错扫。对不合格的图像进行重扫或重新处理。</w:t>
      </w:r>
    </w:p>
    <w:p w14:paraId="64A88DD9">
      <w:pPr>
        <w:rPr>
          <w:rFonts w:hint="eastAsia" w:ascii="宋体" w:hAnsi="宋体" w:eastAsia="宋体" w:cs="黑体"/>
          <w:sz w:val="21"/>
          <w:szCs w:val="24"/>
          <w:highlight w:val="none"/>
        </w:rPr>
      </w:pPr>
    </w:p>
    <w:p w14:paraId="12757577">
      <w:pPr>
        <w:rPr>
          <w:rFonts w:hint="eastAsia" w:ascii="宋体" w:hAnsi="宋体" w:eastAsia="宋体" w:cs="黑体"/>
          <w:b w:val="0"/>
          <w:bCs w:val="0"/>
          <w:sz w:val="21"/>
          <w:szCs w:val="24"/>
          <w:highlight w:val="none"/>
        </w:rPr>
      </w:pPr>
      <w:r>
        <w:rPr>
          <w:rFonts w:hint="eastAsia" w:ascii="宋体" w:hAnsi="宋体" w:eastAsia="宋体" w:cs="黑体"/>
          <w:b w:val="0"/>
          <w:bCs w:val="0"/>
          <w:sz w:val="21"/>
          <w:szCs w:val="24"/>
          <w:highlight w:val="none"/>
        </w:rPr>
        <w:t xml:space="preserve"> </w:t>
      </w:r>
      <w:r>
        <w:rPr>
          <w:rFonts w:hint="eastAsia" w:ascii="宋体" w:hAnsi="宋体" w:cs="黑体"/>
          <w:b w:val="0"/>
          <w:bCs w:val="0"/>
          <w:sz w:val="21"/>
          <w:szCs w:val="24"/>
          <w:highlight w:val="none"/>
          <w:lang w:val="en-US" w:eastAsia="zh-CN"/>
        </w:rPr>
        <w:t xml:space="preserve">  5.</w:t>
      </w:r>
      <w:r>
        <w:rPr>
          <w:rFonts w:hint="eastAsia" w:ascii="宋体" w:hAnsi="宋体" w:eastAsia="宋体" w:cs="黑体"/>
          <w:b w:val="0"/>
          <w:bCs w:val="0"/>
          <w:sz w:val="21"/>
          <w:szCs w:val="24"/>
          <w:highlight w:val="none"/>
        </w:rPr>
        <w:t>档案装具与移交</w:t>
      </w:r>
    </w:p>
    <w:p w14:paraId="149578AB">
      <w:pPr>
        <w:ind w:firstLine="420" w:firstLineChars="200"/>
        <w:rPr>
          <w:rFonts w:hint="eastAsia" w:ascii="宋体" w:hAnsi="宋体" w:eastAsia="宋体" w:cs="黑体"/>
          <w:b w:val="0"/>
          <w:bCs w:val="0"/>
          <w:sz w:val="21"/>
          <w:szCs w:val="24"/>
          <w:lang w:val="en-US" w:eastAsia="zh-CN"/>
        </w:rPr>
      </w:pPr>
      <w:r>
        <w:rPr>
          <w:rFonts w:hint="eastAsia" w:ascii="宋体" w:hAnsi="宋体" w:eastAsia="宋体" w:cs="黑体"/>
          <w:sz w:val="21"/>
          <w:szCs w:val="24"/>
          <w:highlight w:val="none"/>
        </w:rPr>
        <w:t>档案盒（卷皮）：应采用无酸纸制作，</w:t>
      </w:r>
      <w:r>
        <w:rPr>
          <w:rFonts w:hint="eastAsia" w:ascii="宋体" w:hAnsi="宋体" w:eastAsia="宋体" w:cs="黑体"/>
          <w:sz w:val="21"/>
          <w:szCs w:val="24"/>
          <w:highlight w:val="none"/>
          <w:lang w:val="en-US" w:eastAsia="zh-CN"/>
        </w:rPr>
        <w:t>采用科技档案盒，</w:t>
      </w:r>
      <w:r>
        <w:rPr>
          <w:rFonts w:hint="eastAsia" w:ascii="宋体" w:hAnsi="宋体" w:eastAsia="宋体" w:cs="黑体"/>
          <w:sz w:val="21"/>
          <w:szCs w:val="24"/>
          <w:highlight w:val="none"/>
        </w:rPr>
        <w:t>规格为310mm×220mm，厚度有不同规格（30mm</w:t>
      </w:r>
      <w:r>
        <w:rPr>
          <w:rFonts w:hint="eastAsia" w:ascii="宋体" w:hAnsi="宋体" w:eastAsia="宋体" w:cs="黑体"/>
          <w:sz w:val="21"/>
          <w:szCs w:val="24"/>
          <w:highlight w:val="none"/>
          <w:lang w:val="en-US" w:eastAsia="zh-CN"/>
        </w:rPr>
        <w:t>~6</w:t>
      </w:r>
      <w:r>
        <w:rPr>
          <w:rFonts w:hint="eastAsia" w:ascii="宋体" w:hAnsi="宋体" w:eastAsia="宋体" w:cs="黑体"/>
          <w:sz w:val="21"/>
          <w:szCs w:val="24"/>
          <w:highlight w:val="none"/>
        </w:rPr>
        <w:t>0mm等）以适应不同厚度的案卷</w:t>
      </w:r>
      <w:r>
        <w:rPr>
          <w:rFonts w:hint="eastAsia" w:ascii="宋体" w:hAnsi="宋体" w:eastAsia="宋体" w:cs="黑体"/>
          <w:sz w:val="21"/>
          <w:szCs w:val="24"/>
          <w:highlight w:val="none"/>
          <w:lang w:eastAsia="zh-CN"/>
        </w:rPr>
        <w:t>。</w:t>
      </w:r>
      <w:bookmarkStart w:id="12" w:name="_Toc499805061"/>
    </w:p>
    <w:p w14:paraId="6386A496">
      <w:pPr>
        <w:spacing w:line="256" w:lineRule="auto"/>
      </w:pPr>
    </w:p>
    <w:p w14:paraId="1E00775B">
      <w:pPr>
        <w:adjustRightInd w:val="0"/>
        <w:snapToGrid w:val="0"/>
        <w:spacing w:line="300" w:lineRule="auto"/>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四</w:t>
      </w:r>
      <w:r>
        <w:rPr>
          <w:rFonts w:hint="eastAsia" w:ascii="宋体" w:hAnsi="宋体" w:eastAsia="宋体" w:cs="宋体"/>
          <w:b/>
          <w:bCs/>
          <w:color w:val="000000"/>
          <w:sz w:val="28"/>
          <w:szCs w:val="28"/>
          <w:lang w:val="en-US" w:eastAsia="zh-CN"/>
        </w:rPr>
        <w:t>、项目服务周期</w:t>
      </w:r>
    </w:p>
    <w:p w14:paraId="43B21336">
      <w:pPr>
        <w:spacing w:line="240" w:lineRule="auto"/>
        <w:ind w:firstLine="420" w:firstLineChars="200"/>
        <w:jc w:val="left"/>
        <w:rPr>
          <w:rFonts w:hint="eastAsia" w:ascii="宋体" w:hAnsi="宋体"/>
          <w:szCs w:val="24"/>
          <w:highlight w:val="none"/>
          <w:u w:val="none"/>
        </w:rPr>
      </w:pPr>
      <w:r>
        <w:rPr>
          <w:rFonts w:hint="eastAsia" w:ascii="宋体" w:hAnsi="宋体"/>
          <w:szCs w:val="24"/>
          <w:highlight w:val="none"/>
          <w:lang w:val="en-US" w:eastAsia="zh-CN"/>
        </w:rPr>
        <w:t>从</w:t>
      </w:r>
      <w:r>
        <w:rPr>
          <w:rFonts w:hint="eastAsia" w:ascii="宋体" w:hAnsi="宋体"/>
          <w:b w:val="0"/>
          <w:bCs w:val="0"/>
          <w:szCs w:val="24"/>
          <w:highlight w:val="none"/>
          <w:u w:val="none"/>
          <w:lang w:val="en-US" w:eastAsia="zh-CN"/>
        </w:rPr>
        <w:t>合同签订之日起</w:t>
      </w:r>
      <w:r>
        <w:rPr>
          <w:rFonts w:hint="eastAsia" w:ascii="宋体" w:hAnsi="宋体"/>
          <w:szCs w:val="24"/>
          <w:highlight w:val="none"/>
        </w:rPr>
        <w:t>至</w:t>
      </w:r>
      <w:r>
        <w:rPr>
          <w:rFonts w:hint="eastAsia" w:ascii="宋体" w:hAnsi="宋体"/>
          <w:b w:val="0"/>
          <w:bCs w:val="0"/>
          <w:szCs w:val="24"/>
          <w:highlight w:val="none"/>
          <w:u w:val="none"/>
        </w:rPr>
        <w:t>202</w:t>
      </w:r>
      <w:r>
        <w:rPr>
          <w:rFonts w:hint="eastAsia" w:ascii="宋体" w:hAnsi="宋体"/>
          <w:b w:val="0"/>
          <w:bCs w:val="0"/>
          <w:color w:val="auto"/>
          <w:szCs w:val="24"/>
          <w:highlight w:val="none"/>
          <w:u w:val="none"/>
          <w:lang w:val="en-US" w:eastAsia="zh-CN"/>
        </w:rPr>
        <w:t>5</w:t>
      </w:r>
      <w:r>
        <w:rPr>
          <w:rFonts w:hint="eastAsia" w:ascii="宋体" w:hAnsi="宋体"/>
          <w:b w:val="0"/>
          <w:bCs w:val="0"/>
          <w:szCs w:val="24"/>
          <w:highlight w:val="none"/>
          <w:u w:val="none"/>
        </w:rPr>
        <w:t>年</w:t>
      </w:r>
      <w:r>
        <w:rPr>
          <w:rFonts w:hint="eastAsia" w:ascii="宋体" w:hAnsi="宋体"/>
          <w:b w:val="0"/>
          <w:bCs w:val="0"/>
          <w:szCs w:val="24"/>
          <w:highlight w:val="none"/>
          <w:u w:val="none"/>
          <w:lang w:val="en-US" w:eastAsia="zh-CN"/>
        </w:rPr>
        <w:t>10</w:t>
      </w:r>
      <w:r>
        <w:rPr>
          <w:rFonts w:hint="eastAsia" w:ascii="宋体" w:hAnsi="宋体"/>
          <w:b w:val="0"/>
          <w:bCs w:val="0"/>
          <w:szCs w:val="24"/>
          <w:highlight w:val="none"/>
          <w:u w:val="none"/>
        </w:rPr>
        <w:t>月</w:t>
      </w:r>
      <w:r>
        <w:rPr>
          <w:rFonts w:hint="eastAsia" w:ascii="宋体" w:hAnsi="宋体"/>
          <w:b w:val="0"/>
          <w:bCs w:val="0"/>
          <w:szCs w:val="24"/>
          <w:highlight w:val="none"/>
          <w:u w:val="none"/>
          <w:lang w:val="en-US" w:eastAsia="zh-CN"/>
        </w:rPr>
        <w:t>30</w:t>
      </w:r>
      <w:r>
        <w:rPr>
          <w:rFonts w:hint="eastAsia" w:ascii="宋体" w:hAnsi="宋体"/>
          <w:b w:val="0"/>
          <w:bCs w:val="0"/>
          <w:szCs w:val="24"/>
          <w:highlight w:val="none"/>
          <w:u w:val="none"/>
        </w:rPr>
        <w:t>日</w:t>
      </w:r>
      <w:r>
        <w:rPr>
          <w:rFonts w:hint="eastAsia" w:ascii="宋体" w:hAnsi="宋体"/>
          <w:szCs w:val="24"/>
          <w:highlight w:val="none"/>
          <w:u w:val="none"/>
        </w:rPr>
        <w:t>。</w:t>
      </w:r>
    </w:p>
    <w:p w14:paraId="559DCDBF">
      <w:pPr>
        <w:adjustRightInd w:val="0"/>
        <w:snapToGrid w:val="0"/>
        <w:spacing w:line="300" w:lineRule="auto"/>
        <w:rPr>
          <w:rFonts w:hint="default" w:ascii="宋体" w:hAnsi="宋体" w:cs="宋体"/>
          <w:b/>
          <w:bCs/>
          <w:color w:val="000000"/>
          <w:sz w:val="28"/>
          <w:szCs w:val="28"/>
          <w:lang w:val="en-US" w:eastAsia="zh-CN"/>
        </w:rPr>
      </w:pPr>
    </w:p>
    <w:p w14:paraId="06E99CB9">
      <w:pPr>
        <w:adjustRightInd w:val="0"/>
        <w:snapToGrid w:val="0"/>
        <w:spacing w:line="300" w:lineRule="auto"/>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五</w:t>
      </w: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rPr>
        <w:t>服务费用及支付方式</w:t>
      </w:r>
    </w:p>
    <w:p w14:paraId="38A6A0E2">
      <w:pPr>
        <w:spacing w:before="187" w:line="360" w:lineRule="auto"/>
        <w:ind w:firstLine="420" w:firstLineChars="200"/>
        <w:rPr>
          <w:rFonts w:hint="eastAsia" w:ascii="宋体" w:hAnsi="宋体" w:eastAsia="宋体" w:cs="黑体"/>
          <w:spacing w:val="0"/>
          <w:sz w:val="21"/>
          <w:szCs w:val="24"/>
        </w:rPr>
      </w:pPr>
      <w:r>
        <w:rPr>
          <w:rFonts w:hint="eastAsia" w:ascii="宋体" w:hAnsi="宋体" w:eastAsia="宋体" w:cs="黑体"/>
          <w:spacing w:val="0"/>
          <w:sz w:val="21"/>
          <w:szCs w:val="24"/>
          <w:highlight w:val="none"/>
        </w:rPr>
        <w:t>采用先服务后付款的原则，</w:t>
      </w:r>
      <w:r>
        <w:rPr>
          <w:rFonts w:hint="eastAsia" w:ascii="宋体" w:hAnsi="宋体" w:cs="黑体"/>
          <w:spacing w:val="0"/>
          <w:sz w:val="21"/>
          <w:szCs w:val="24"/>
          <w:highlight w:val="none"/>
          <w:lang w:val="en-US" w:eastAsia="zh-CN"/>
        </w:rPr>
        <w:t xml:space="preserve">验收完成后凭发票100%付款。        </w:t>
      </w:r>
      <w:r>
        <w:rPr>
          <w:rFonts w:hint="eastAsia" w:ascii="宋体" w:hAnsi="宋体" w:cs="黑体"/>
          <w:spacing w:val="0"/>
          <w:sz w:val="21"/>
          <w:szCs w:val="24"/>
          <w:lang w:val="en-US" w:eastAsia="zh-CN"/>
        </w:rPr>
        <w:t xml:space="preserve">             </w:t>
      </w:r>
      <w:r>
        <w:rPr>
          <w:rFonts w:hint="eastAsia" w:ascii="宋体" w:hAnsi="宋体" w:eastAsia="宋体" w:cs="黑体"/>
          <w:spacing w:val="0"/>
          <w:sz w:val="21"/>
          <w:szCs w:val="24"/>
        </w:rPr>
        <w:t>。</w:t>
      </w:r>
    </w:p>
    <w:p w14:paraId="5E0A4CBF">
      <w:pPr>
        <w:pStyle w:val="12"/>
        <w:ind w:firstLine="0" w:firstLineChars="0"/>
        <w:rPr>
          <w:rFonts w:hint="eastAsia" w:ascii="宋体" w:hAnsi="宋体"/>
          <w:szCs w:val="24"/>
          <w:u w:val="single"/>
        </w:rPr>
      </w:pPr>
    </w:p>
    <w:p w14:paraId="3271A49D">
      <w:pPr>
        <w:pStyle w:val="12"/>
        <w:ind w:firstLine="0" w:firstLineChars="0"/>
        <w:rPr>
          <w:rFonts w:hint="eastAsia" w:ascii="宋体" w:hAnsi="宋体"/>
          <w:szCs w:val="24"/>
          <w:u w:val="single"/>
        </w:rPr>
      </w:pPr>
    </w:p>
    <w:p w14:paraId="154669DE">
      <w:pPr>
        <w:pStyle w:val="12"/>
        <w:ind w:firstLine="0" w:firstLineChars="0"/>
        <w:rPr>
          <w:rFonts w:hint="eastAsia" w:ascii="宋体" w:hAnsi="宋体"/>
          <w:szCs w:val="24"/>
          <w:u w:val="single"/>
        </w:rPr>
      </w:pPr>
    </w:p>
    <w:p w14:paraId="6C94D506">
      <w:pPr>
        <w:pStyle w:val="12"/>
        <w:ind w:firstLine="0" w:firstLineChars="0"/>
        <w:rPr>
          <w:rFonts w:hint="eastAsia" w:ascii="宋体" w:hAnsi="宋体"/>
          <w:szCs w:val="24"/>
          <w:u w:val="single"/>
        </w:rPr>
      </w:pPr>
    </w:p>
    <w:p w14:paraId="2C78D0A3">
      <w:pPr>
        <w:pStyle w:val="12"/>
        <w:ind w:firstLine="0" w:firstLineChars="0"/>
        <w:rPr>
          <w:rFonts w:hint="eastAsia" w:ascii="宋体" w:hAnsi="宋体"/>
          <w:szCs w:val="24"/>
          <w:u w:val="single"/>
        </w:rPr>
      </w:pPr>
    </w:p>
    <w:p w14:paraId="7DC073F9">
      <w:pPr>
        <w:pStyle w:val="13"/>
        <w:rPr>
          <w:rFonts w:hint="eastAsia" w:ascii="宋体" w:hAnsi="宋体"/>
          <w:szCs w:val="24"/>
          <w:u w:val="single"/>
        </w:rPr>
      </w:pPr>
    </w:p>
    <w:p w14:paraId="4EFE516B">
      <w:pPr>
        <w:rPr>
          <w:rFonts w:hint="eastAsia" w:ascii="宋体" w:hAnsi="宋体"/>
          <w:szCs w:val="24"/>
          <w:u w:val="single"/>
        </w:rPr>
      </w:pPr>
    </w:p>
    <w:p w14:paraId="6F094744">
      <w:pPr>
        <w:rPr>
          <w:rFonts w:hint="eastAsia" w:ascii="宋体" w:hAnsi="宋体"/>
          <w:szCs w:val="24"/>
          <w:u w:val="single"/>
        </w:rPr>
      </w:pPr>
    </w:p>
    <w:p w14:paraId="388E9465">
      <w:pPr>
        <w:rPr>
          <w:rFonts w:hint="eastAsia" w:ascii="宋体" w:hAnsi="宋体"/>
          <w:szCs w:val="24"/>
          <w:u w:val="single"/>
        </w:rPr>
      </w:pPr>
    </w:p>
    <w:p w14:paraId="6175B9FA">
      <w:pPr>
        <w:rPr>
          <w:rFonts w:hint="eastAsia" w:ascii="宋体" w:hAnsi="宋体"/>
          <w:szCs w:val="24"/>
          <w:u w:val="single"/>
        </w:rPr>
      </w:pPr>
    </w:p>
    <w:p w14:paraId="2B1D89D0">
      <w:pPr>
        <w:rPr>
          <w:rFonts w:hint="eastAsia" w:ascii="宋体" w:hAnsi="宋体"/>
          <w:szCs w:val="24"/>
          <w:u w:val="single"/>
        </w:rPr>
      </w:pPr>
    </w:p>
    <w:p w14:paraId="1C70F1B8">
      <w:pPr>
        <w:rPr>
          <w:rFonts w:hint="eastAsia" w:ascii="宋体" w:hAnsi="宋体"/>
          <w:szCs w:val="24"/>
          <w:u w:val="single"/>
        </w:rPr>
      </w:pPr>
    </w:p>
    <w:p w14:paraId="41E113AC">
      <w:pPr>
        <w:rPr>
          <w:rFonts w:hint="eastAsia" w:ascii="宋体" w:hAnsi="宋体"/>
          <w:szCs w:val="24"/>
          <w:u w:val="single"/>
        </w:rPr>
      </w:pPr>
    </w:p>
    <w:p w14:paraId="6B6161BE">
      <w:pPr>
        <w:rPr>
          <w:rFonts w:hint="eastAsia" w:ascii="宋体" w:hAnsi="宋体"/>
          <w:szCs w:val="24"/>
          <w:u w:val="single"/>
        </w:rPr>
      </w:pPr>
    </w:p>
    <w:p w14:paraId="52B9D536">
      <w:pPr>
        <w:rPr>
          <w:rFonts w:hint="eastAsia" w:ascii="宋体" w:hAnsi="宋体"/>
          <w:szCs w:val="24"/>
          <w:u w:val="single"/>
        </w:rPr>
      </w:pPr>
    </w:p>
    <w:p w14:paraId="546A9F71">
      <w:pPr>
        <w:rPr>
          <w:rFonts w:hint="eastAsia" w:ascii="宋体" w:hAnsi="宋体"/>
          <w:szCs w:val="24"/>
          <w:u w:val="single"/>
        </w:rPr>
      </w:pPr>
    </w:p>
    <w:p w14:paraId="14B66758">
      <w:pPr>
        <w:rPr>
          <w:rFonts w:hint="eastAsia" w:ascii="宋体" w:hAnsi="宋体"/>
          <w:szCs w:val="24"/>
          <w:u w:val="single"/>
        </w:rPr>
      </w:pPr>
    </w:p>
    <w:p w14:paraId="6477680B">
      <w:pPr>
        <w:rPr>
          <w:rFonts w:hint="eastAsia" w:ascii="宋体" w:hAnsi="宋体"/>
          <w:szCs w:val="24"/>
          <w:u w:val="single"/>
        </w:rPr>
      </w:pPr>
    </w:p>
    <w:p w14:paraId="45B30ED2">
      <w:pPr>
        <w:rPr>
          <w:rFonts w:hint="eastAsia" w:ascii="宋体" w:hAnsi="宋体"/>
          <w:szCs w:val="24"/>
          <w:u w:val="single"/>
        </w:rPr>
      </w:pPr>
    </w:p>
    <w:p w14:paraId="2BFC849D">
      <w:pPr>
        <w:rPr>
          <w:rFonts w:hint="eastAsia" w:ascii="宋体" w:hAnsi="宋体"/>
          <w:szCs w:val="24"/>
          <w:u w:val="single"/>
        </w:rPr>
      </w:pPr>
    </w:p>
    <w:p w14:paraId="414AB15F">
      <w:pPr>
        <w:rPr>
          <w:rFonts w:hint="eastAsia" w:ascii="宋体" w:hAnsi="宋体"/>
          <w:szCs w:val="24"/>
          <w:u w:val="single"/>
        </w:rPr>
      </w:pPr>
    </w:p>
    <w:p w14:paraId="2C16B73D">
      <w:pPr>
        <w:rPr>
          <w:rFonts w:hint="eastAsia" w:ascii="宋体" w:hAnsi="宋体"/>
          <w:szCs w:val="24"/>
          <w:u w:val="single"/>
        </w:rPr>
      </w:pPr>
    </w:p>
    <w:p w14:paraId="798803D3">
      <w:pPr>
        <w:rPr>
          <w:rFonts w:hint="eastAsia" w:ascii="宋体" w:hAnsi="宋体"/>
          <w:szCs w:val="24"/>
          <w:u w:val="single"/>
        </w:rPr>
      </w:pPr>
    </w:p>
    <w:p w14:paraId="5BA81957">
      <w:pPr>
        <w:rPr>
          <w:rFonts w:hint="eastAsia" w:ascii="宋体" w:hAnsi="宋体"/>
          <w:szCs w:val="24"/>
          <w:u w:val="single"/>
        </w:rPr>
      </w:pPr>
    </w:p>
    <w:p w14:paraId="7776139E">
      <w:pPr>
        <w:rPr>
          <w:rFonts w:hint="eastAsia" w:ascii="宋体" w:hAnsi="宋体"/>
          <w:szCs w:val="24"/>
          <w:u w:val="single"/>
        </w:rPr>
      </w:pPr>
    </w:p>
    <w:p w14:paraId="191B4F93">
      <w:pPr>
        <w:rPr>
          <w:rFonts w:hint="eastAsia" w:ascii="宋体" w:hAnsi="宋体"/>
          <w:szCs w:val="24"/>
          <w:u w:val="single"/>
        </w:rPr>
      </w:pPr>
    </w:p>
    <w:p w14:paraId="26ACA53E">
      <w:pPr>
        <w:rPr>
          <w:rFonts w:hint="eastAsia" w:ascii="宋体" w:hAnsi="宋体"/>
          <w:szCs w:val="24"/>
          <w:u w:val="single"/>
        </w:rPr>
      </w:pPr>
    </w:p>
    <w:p w14:paraId="73C7785D">
      <w:pPr>
        <w:rPr>
          <w:rFonts w:hint="eastAsia" w:ascii="宋体" w:hAnsi="宋体"/>
          <w:szCs w:val="24"/>
          <w:u w:val="single"/>
        </w:rPr>
      </w:pPr>
    </w:p>
    <w:p w14:paraId="4945EC72">
      <w:pPr>
        <w:rPr>
          <w:rFonts w:hint="eastAsia" w:ascii="宋体" w:hAnsi="宋体"/>
          <w:szCs w:val="24"/>
          <w:u w:val="single"/>
        </w:rPr>
      </w:pPr>
    </w:p>
    <w:p w14:paraId="59A0FF0F">
      <w:pPr>
        <w:rPr>
          <w:rFonts w:hint="eastAsia" w:ascii="宋体" w:hAnsi="宋体"/>
          <w:szCs w:val="24"/>
          <w:u w:val="single"/>
        </w:rPr>
      </w:pPr>
    </w:p>
    <w:p w14:paraId="0F58D225">
      <w:pPr>
        <w:rPr>
          <w:rFonts w:hint="eastAsia" w:ascii="宋体" w:hAnsi="宋体"/>
          <w:szCs w:val="24"/>
          <w:u w:val="single"/>
        </w:rPr>
      </w:pPr>
    </w:p>
    <w:p w14:paraId="77961357">
      <w:pPr>
        <w:pStyle w:val="12"/>
        <w:ind w:firstLine="0" w:firstLineChars="0"/>
        <w:rPr>
          <w:rFonts w:hint="eastAsia" w:ascii="宋体" w:hAnsi="宋体"/>
          <w:szCs w:val="24"/>
          <w:u w:val="single"/>
        </w:rPr>
      </w:pPr>
    </w:p>
    <w:p w14:paraId="190E3E5D">
      <w:pPr>
        <w:rPr>
          <w:rFonts w:hint="eastAsia"/>
        </w:rPr>
      </w:pPr>
    </w:p>
    <w:p w14:paraId="20FB5FB2">
      <w:pPr>
        <w:snapToGrid w:val="0"/>
        <w:spacing w:before="156" w:beforeLines="50" w:after="156" w:afterLines="50" w:line="360" w:lineRule="auto"/>
        <w:ind w:firstLine="0" w:firstLineChars="0"/>
        <w:jc w:val="center"/>
        <w:outlineLvl w:val="0"/>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五</w:t>
      </w:r>
      <w:r>
        <w:rPr>
          <w:rFonts w:hint="eastAsia" w:ascii="宋体" w:hAnsi="宋体"/>
          <w:b/>
          <w:sz w:val="30"/>
          <w:szCs w:val="30"/>
        </w:rPr>
        <w:t>章　投标文件格式</w:t>
      </w:r>
      <w:bookmarkEnd w:id="12"/>
    </w:p>
    <w:p w14:paraId="6DDB2557">
      <w:pPr>
        <w:snapToGrid w:val="0"/>
        <w:spacing w:before="156" w:beforeLines="50" w:after="50" w:line="360" w:lineRule="auto"/>
        <w:rPr>
          <w:rFonts w:ascii="宋体" w:hAnsi="宋体"/>
          <w:b/>
          <w:sz w:val="24"/>
        </w:rPr>
      </w:pPr>
    </w:p>
    <w:p w14:paraId="1B58D28C">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36DF1D7F">
      <w:pPr>
        <w:snapToGrid w:val="0"/>
        <w:spacing w:before="156" w:beforeLines="50" w:after="50" w:line="360" w:lineRule="auto"/>
        <w:rPr>
          <w:rFonts w:ascii="宋体" w:hAnsi="宋体"/>
          <w:bCs/>
          <w:sz w:val="24"/>
          <w:szCs w:val="20"/>
        </w:rPr>
      </w:pPr>
    </w:p>
    <w:p w14:paraId="7E179E4F">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27447047">
      <w:pPr>
        <w:snapToGrid w:val="0"/>
        <w:spacing w:before="156" w:beforeLines="50" w:after="50" w:line="360" w:lineRule="auto"/>
        <w:rPr>
          <w:rFonts w:ascii="宋体" w:hAnsi="宋体"/>
          <w:bCs/>
          <w:sz w:val="24"/>
          <w:szCs w:val="20"/>
        </w:rPr>
      </w:pPr>
    </w:p>
    <w:p w14:paraId="71DCF7D6">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2595D965">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730A3002">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ADCE96A">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77757D7A">
      <w:pPr>
        <w:pStyle w:val="9"/>
        <w:snapToGrid w:val="0"/>
        <w:spacing w:before="50" w:after="50" w:line="360" w:lineRule="auto"/>
        <w:ind w:firstLine="1260" w:firstLineChars="450"/>
        <w:rPr>
          <w:rFonts w:ascii="宋体" w:hAnsi="宋体"/>
          <w:bCs/>
          <w:sz w:val="28"/>
          <w:szCs w:val="28"/>
        </w:rPr>
      </w:pPr>
    </w:p>
    <w:p w14:paraId="51D7831D">
      <w:pPr>
        <w:pStyle w:val="9"/>
        <w:snapToGrid w:val="0"/>
        <w:spacing w:before="50" w:after="50" w:line="360" w:lineRule="auto"/>
        <w:ind w:firstLine="1260" w:firstLineChars="450"/>
        <w:rPr>
          <w:rFonts w:ascii="宋体" w:hAnsi="宋体"/>
          <w:bCs/>
          <w:sz w:val="28"/>
          <w:szCs w:val="28"/>
        </w:rPr>
      </w:pPr>
    </w:p>
    <w:p w14:paraId="4AD31212">
      <w:pPr>
        <w:pStyle w:val="9"/>
        <w:snapToGrid w:val="0"/>
        <w:spacing w:before="50" w:after="50" w:line="360" w:lineRule="auto"/>
        <w:ind w:firstLine="1260" w:firstLineChars="450"/>
        <w:rPr>
          <w:rFonts w:ascii="宋体" w:hAnsi="宋体"/>
          <w:bCs/>
          <w:sz w:val="28"/>
          <w:szCs w:val="28"/>
        </w:rPr>
      </w:pPr>
    </w:p>
    <w:p w14:paraId="383EEE1F">
      <w:pPr>
        <w:pStyle w:val="9"/>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1F6441AA">
      <w:pPr>
        <w:pStyle w:val="9"/>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9B5F3C4">
      <w:pPr>
        <w:pStyle w:val="9"/>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057A53AC">
      <w:pPr>
        <w:pStyle w:val="9"/>
        <w:snapToGrid w:val="0"/>
        <w:spacing w:before="50" w:after="50" w:line="360" w:lineRule="auto"/>
        <w:ind w:firstLine="1164" w:firstLineChars="416"/>
        <w:rPr>
          <w:rFonts w:ascii="宋体" w:hAnsi="宋体"/>
          <w:sz w:val="28"/>
          <w:szCs w:val="28"/>
        </w:rPr>
      </w:pPr>
    </w:p>
    <w:p w14:paraId="049EE133">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57BC6F2">
      <w:pPr>
        <w:snapToGrid w:val="0"/>
        <w:spacing w:before="156" w:beforeLines="50" w:after="50" w:line="360" w:lineRule="auto"/>
        <w:ind w:firstLine="645"/>
        <w:rPr>
          <w:rFonts w:ascii="宋体" w:hAnsi="宋体"/>
          <w:sz w:val="28"/>
          <w:szCs w:val="28"/>
        </w:rPr>
      </w:pPr>
    </w:p>
    <w:p w14:paraId="58E9FF3C">
      <w:pPr>
        <w:snapToGrid w:val="0"/>
        <w:spacing w:before="156" w:beforeLines="50" w:after="50" w:line="360" w:lineRule="auto"/>
        <w:ind w:firstLine="645"/>
        <w:rPr>
          <w:rFonts w:ascii="宋体" w:hAnsi="宋体"/>
          <w:sz w:val="24"/>
          <w:szCs w:val="20"/>
        </w:rPr>
      </w:pPr>
    </w:p>
    <w:p w14:paraId="45A613DE">
      <w:pPr>
        <w:snapToGrid w:val="0"/>
        <w:spacing w:before="156" w:beforeLines="50" w:after="50" w:line="360" w:lineRule="auto"/>
        <w:ind w:firstLine="645"/>
        <w:rPr>
          <w:rFonts w:ascii="宋体" w:hAnsi="宋体"/>
          <w:sz w:val="24"/>
          <w:szCs w:val="20"/>
        </w:rPr>
      </w:pPr>
    </w:p>
    <w:p w14:paraId="29A58131">
      <w:pPr>
        <w:snapToGrid w:val="0"/>
        <w:spacing w:before="156" w:beforeLines="50" w:after="50" w:line="360" w:lineRule="auto"/>
        <w:ind w:firstLine="645"/>
        <w:rPr>
          <w:rFonts w:ascii="宋体" w:hAnsi="宋体"/>
          <w:sz w:val="24"/>
          <w:szCs w:val="20"/>
        </w:rPr>
      </w:pPr>
    </w:p>
    <w:p w14:paraId="24CD1D79">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6CD575F">
      <w:pPr>
        <w:snapToGrid w:val="0"/>
        <w:spacing w:before="156" w:beforeLines="50" w:line="360" w:lineRule="auto"/>
        <w:jc w:val="left"/>
        <w:rPr>
          <w:rFonts w:ascii="宋体" w:hAnsi="宋体"/>
          <w:b/>
          <w:sz w:val="24"/>
        </w:rPr>
      </w:pPr>
    </w:p>
    <w:p w14:paraId="05FA1058">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EEC766A">
      <w:pPr>
        <w:snapToGrid w:val="0"/>
        <w:spacing w:line="360" w:lineRule="auto"/>
        <w:ind w:firstLine="551" w:firstLineChars="196"/>
        <w:jc w:val="left"/>
        <w:rPr>
          <w:b/>
          <w:bCs/>
          <w:sz w:val="28"/>
          <w:szCs w:val="28"/>
        </w:rPr>
      </w:pPr>
    </w:p>
    <w:p w14:paraId="11229FA4">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0FF73965">
      <w:pPr>
        <w:snapToGrid w:val="0"/>
        <w:spacing w:line="360" w:lineRule="auto"/>
        <w:ind w:firstLine="551" w:firstLineChars="196"/>
        <w:jc w:val="left"/>
        <w:rPr>
          <w:b/>
          <w:bCs/>
          <w:sz w:val="28"/>
          <w:szCs w:val="28"/>
        </w:rPr>
      </w:pPr>
    </w:p>
    <w:p w14:paraId="44D60876">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2DECA38A">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547C652A">
      <w:pPr>
        <w:snapToGrid w:val="0"/>
        <w:spacing w:before="156" w:beforeLines="50" w:after="50" w:line="360" w:lineRule="auto"/>
        <w:rPr>
          <w:rFonts w:ascii="宋体" w:hAnsi="宋体"/>
          <w:sz w:val="24"/>
          <w:szCs w:val="20"/>
        </w:rPr>
      </w:pPr>
      <w:r>
        <w:rPr>
          <w:rFonts w:hint="eastAsia" w:ascii="宋体" w:hAnsi="宋体"/>
          <w:sz w:val="24"/>
        </w:rPr>
        <w:t>致  ：</w:t>
      </w:r>
    </w:p>
    <w:p w14:paraId="09CD42E5">
      <w:pPr>
        <w:snapToGrid w:val="0"/>
        <w:spacing w:before="156" w:beforeLines="50" w:after="50" w:line="360" w:lineRule="auto"/>
        <w:ind w:firstLine="720" w:firstLineChars="300"/>
        <w:rPr>
          <w:sz w:val="24"/>
          <w:szCs w:val="20"/>
        </w:rPr>
      </w:pPr>
      <w:r>
        <w:rPr>
          <w:sz w:val="24"/>
        </w:rPr>
        <w:t>（投标人名称）系中华人民共和国合法企业，经营地址。</w:t>
      </w:r>
    </w:p>
    <w:p w14:paraId="7A1C41DE">
      <w:pPr>
        <w:snapToGrid w:val="0"/>
        <w:spacing w:before="156" w:beforeLines="50" w:after="50" w:line="360" w:lineRule="auto"/>
        <w:ind w:firstLine="645"/>
        <w:rPr>
          <w:sz w:val="24"/>
          <w:szCs w:val="20"/>
        </w:rPr>
      </w:pPr>
      <w:r>
        <w:rPr>
          <w:sz w:val="24"/>
        </w:rPr>
        <w:t>我（姓名）系（投标人名称）的法定代表人/授权委托人，我方愿意参加贵方</w:t>
      </w:r>
      <w:r>
        <w:rPr>
          <w:sz w:val="24"/>
          <w:highlight w:val="none"/>
        </w:rPr>
        <w:t>组织的（项目编号：</w:t>
      </w:r>
      <w:r>
        <w:rPr>
          <w:rFonts w:hint="default" w:ascii="Calibri" w:hAnsi="Calibri"/>
          <w:b w:val="0"/>
          <w:bCs w:val="0"/>
          <w:sz w:val="24"/>
          <w:szCs w:val="22"/>
          <w:highlight w:val="none"/>
          <w:lang w:val="en-US" w:eastAsia="zh-CN"/>
        </w:rPr>
        <w:t>ZK</w:t>
      </w:r>
      <w:r>
        <w:rPr>
          <w:rFonts w:hint="default" w:ascii="Calibri" w:hAnsi="Calibri"/>
          <w:b w:val="0"/>
          <w:bCs w:val="0"/>
          <w:sz w:val="24"/>
          <w:szCs w:val="22"/>
          <w:highlight w:val="none"/>
        </w:rPr>
        <w:t>-</w:t>
      </w:r>
      <w:r>
        <w:rPr>
          <w:rFonts w:hint="default" w:ascii="Calibri" w:hAnsi="Calibri"/>
          <w:b w:val="0"/>
          <w:bCs w:val="0"/>
          <w:sz w:val="24"/>
          <w:szCs w:val="22"/>
          <w:highlight w:val="none"/>
          <w:lang w:val="en-US" w:eastAsia="zh-CN"/>
        </w:rPr>
        <w:t>CG</w:t>
      </w:r>
      <w:r>
        <w:rPr>
          <w:rFonts w:hint="default" w:ascii="Calibri" w:hAnsi="Calibri"/>
          <w:b w:val="0"/>
          <w:bCs w:val="0"/>
          <w:sz w:val="24"/>
          <w:szCs w:val="22"/>
          <w:highlight w:val="none"/>
        </w:rPr>
        <w:t>-</w:t>
      </w:r>
      <w:r>
        <w:rPr>
          <w:rFonts w:hint="eastAsia"/>
          <w:b w:val="0"/>
          <w:bCs w:val="0"/>
          <w:sz w:val="24"/>
          <w:szCs w:val="22"/>
          <w:highlight w:val="none"/>
          <w:lang w:val="en-US" w:eastAsia="zh-CN"/>
        </w:rPr>
        <w:t>202512</w:t>
      </w:r>
      <w:r>
        <w:rPr>
          <w:sz w:val="24"/>
          <w:highlight w:val="none"/>
        </w:rPr>
        <w:t>）</w:t>
      </w:r>
      <w:r>
        <w:rPr>
          <w:rFonts w:hint="eastAsia"/>
          <w:sz w:val="24"/>
          <w:highlight w:val="none"/>
        </w:rPr>
        <w:t>浙江康复医院档案资料整理项目</w:t>
      </w:r>
      <w:r>
        <w:rPr>
          <w:sz w:val="24"/>
          <w:highlight w:val="none"/>
        </w:rPr>
        <w:t>的投</w:t>
      </w:r>
      <w:r>
        <w:rPr>
          <w:sz w:val="24"/>
        </w:rPr>
        <w:t>标，提交</w:t>
      </w:r>
      <w:r>
        <w:rPr>
          <w:rFonts w:hint="eastAsia"/>
          <w:sz w:val="24"/>
        </w:rPr>
        <w:t>投标</w:t>
      </w:r>
      <w:r>
        <w:rPr>
          <w:sz w:val="24"/>
        </w:rPr>
        <w:t>文件正本</w:t>
      </w:r>
      <w:r>
        <w:rPr>
          <w:rFonts w:hint="eastAsia"/>
          <w:sz w:val="24"/>
          <w:u w:val="single"/>
          <w:lang w:val="en-US" w:eastAsia="zh-CN"/>
        </w:rPr>
        <w:t>1</w:t>
      </w:r>
      <w:r>
        <w:rPr>
          <w:sz w:val="24"/>
        </w:rPr>
        <w:t>份、副本</w:t>
      </w:r>
      <w:r>
        <w:rPr>
          <w:rFonts w:hint="eastAsia"/>
          <w:sz w:val="24"/>
          <w:u w:val="single"/>
          <w:lang w:val="en-US" w:eastAsia="zh-CN"/>
        </w:rPr>
        <w:t>2</w:t>
      </w:r>
      <w:r>
        <w:rPr>
          <w:sz w:val="24"/>
        </w:rPr>
        <w:t>份。为便于贵方公正、择优地确定中标人及其投标产品和服务，我方就本次投标有关事项郑重声明如下：</w:t>
      </w:r>
    </w:p>
    <w:p w14:paraId="6A12ECA2">
      <w:pPr>
        <w:snapToGrid w:val="0"/>
        <w:spacing w:line="360" w:lineRule="auto"/>
        <w:ind w:firstLine="480" w:firstLineChars="200"/>
        <w:rPr>
          <w:sz w:val="24"/>
        </w:rPr>
      </w:pPr>
      <w:r>
        <w:rPr>
          <w:sz w:val="24"/>
        </w:rPr>
        <w:t>1.投标人已详细审查全部“招标文件”，包括修改、澄清文件（如有的话）以及全部参考资料，已经了解我方对于招标文件、采购过程、采购结果有依法进行询问、质疑、投诉的权利及相关渠道和要求。</w:t>
      </w:r>
    </w:p>
    <w:p w14:paraId="0FB9B673">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7BABE06B">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DF874E3">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6FF6F914">
      <w:pPr>
        <w:snapToGrid w:val="0"/>
        <w:spacing w:line="360" w:lineRule="auto"/>
        <w:ind w:firstLine="480" w:firstLineChars="200"/>
        <w:rPr>
          <w:sz w:val="24"/>
          <w:szCs w:val="20"/>
        </w:rPr>
      </w:pPr>
      <w:r>
        <w:rPr>
          <w:sz w:val="24"/>
        </w:rPr>
        <w:t>5.投标人同意按照贵方要求提供与投标有关的一切数据或资料。</w:t>
      </w:r>
    </w:p>
    <w:p w14:paraId="2D4A7A51">
      <w:pPr>
        <w:snapToGrid w:val="0"/>
        <w:spacing w:line="360" w:lineRule="auto"/>
        <w:ind w:firstLine="480" w:firstLineChars="200"/>
        <w:rPr>
          <w:sz w:val="24"/>
          <w:szCs w:val="20"/>
        </w:rPr>
      </w:pPr>
      <w:r>
        <w:rPr>
          <w:sz w:val="24"/>
        </w:rPr>
        <w:t>6.我方向贵方提交的所有投标文件、资料都是准确的和真实的。</w:t>
      </w:r>
    </w:p>
    <w:p w14:paraId="4ADFDBAB">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61341380">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7BBE80F0">
      <w:pPr>
        <w:snapToGrid w:val="0"/>
        <w:spacing w:before="156" w:beforeLines="50"/>
        <w:ind w:firstLine="480" w:firstLineChars="200"/>
        <w:rPr>
          <w:sz w:val="24"/>
          <w:u w:val="single"/>
        </w:rPr>
      </w:pPr>
      <w:r>
        <w:rPr>
          <w:sz w:val="24"/>
          <w:u w:val="single"/>
        </w:rPr>
        <w:t>　如有，说明具体情况，否则删除本行　　</w:t>
      </w:r>
    </w:p>
    <w:p w14:paraId="04E13A52">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38DE2A76">
      <w:pPr>
        <w:snapToGrid w:val="0"/>
        <w:spacing w:before="156" w:beforeLines="50"/>
        <w:ind w:firstLine="480" w:firstLineChars="200"/>
        <w:rPr>
          <w:sz w:val="24"/>
          <w:u w:val="single"/>
        </w:rPr>
      </w:pPr>
      <w:r>
        <w:rPr>
          <w:sz w:val="24"/>
          <w:u w:val="single"/>
        </w:rPr>
        <w:t>　如被列入，说明具体情况，否则删除本行　　</w:t>
      </w:r>
    </w:p>
    <w:p w14:paraId="68C3A8B0">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44DCBE16">
      <w:pPr>
        <w:snapToGrid w:val="0"/>
        <w:spacing w:line="360" w:lineRule="auto"/>
        <w:ind w:firstLine="480" w:firstLineChars="200"/>
        <w:rPr>
          <w:sz w:val="24"/>
          <w:szCs w:val="20"/>
        </w:rPr>
      </w:pPr>
      <w:r>
        <w:rPr>
          <w:sz w:val="24"/>
        </w:rPr>
        <w:t>11.本投标有关的一切正式往来信函请寄：</w:t>
      </w:r>
    </w:p>
    <w:p w14:paraId="30A6304D">
      <w:pPr>
        <w:snapToGrid w:val="0"/>
        <w:spacing w:line="360" w:lineRule="auto"/>
        <w:rPr>
          <w:sz w:val="24"/>
        </w:rPr>
      </w:pPr>
    </w:p>
    <w:p w14:paraId="725031E5">
      <w:pPr>
        <w:snapToGrid w:val="0"/>
        <w:spacing w:line="360" w:lineRule="auto"/>
        <w:rPr>
          <w:sz w:val="24"/>
          <w:szCs w:val="20"/>
        </w:rPr>
      </w:pPr>
      <w:r>
        <w:rPr>
          <w:sz w:val="24"/>
        </w:rPr>
        <w:t>地址：邮编：   电话：</w:t>
      </w:r>
    </w:p>
    <w:p w14:paraId="49DB28A4">
      <w:pPr>
        <w:snapToGrid w:val="0"/>
        <w:spacing w:line="360" w:lineRule="auto"/>
        <w:rPr>
          <w:sz w:val="24"/>
          <w:szCs w:val="20"/>
        </w:rPr>
      </w:pPr>
      <w:r>
        <w:rPr>
          <w:sz w:val="24"/>
        </w:rPr>
        <w:t>传真：______________投标人代表姓名 ___________  职务：</w:t>
      </w:r>
    </w:p>
    <w:p w14:paraId="02BE0394">
      <w:pPr>
        <w:snapToGrid w:val="0"/>
        <w:spacing w:line="360" w:lineRule="auto"/>
        <w:rPr>
          <w:sz w:val="24"/>
          <w:szCs w:val="20"/>
        </w:rPr>
      </w:pPr>
      <w:r>
        <w:rPr>
          <w:sz w:val="24"/>
        </w:rPr>
        <w:t>投标人名称（公章）：___________________</w:t>
      </w:r>
    </w:p>
    <w:p w14:paraId="11A50331">
      <w:pPr>
        <w:snapToGrid w:val="0"/>
        <w:spacing w:line="360" w:lineRule="auto"/>
        <w:rPr>
          <w:sz w:val="24"/>
          <w:szCs w:val="20"/>
        </w:rPr>
      </w:pPr>
      <w:r>
        <w:rPr>
          <w:sz w:val="24"/>
        </w:rPr>
        <w:t>开户银行：   银行帐号：</w:t>
      </w:r>
    </w:p>
    <w:p w14:paraId="6ABD920F">
      <w:pPr>
        <w:snapToGrid w:val="0"/>
        <w:spacing w:line="360" w:lineRule="auto"/>
        <w:rPr>
          <w:sz w:val="24"/>
        </w:rPr>
      </w:pPr>
      <w:r>
        <w:rPr>
          <w:sz w:val="24"/>
        </w:rPr>
        <w:t>法定代表人或授权委托人签字：</w:t>
      </w:r>
    </w:p>
    <w:p w14:paraId="68D2C1B1">
      <w:pPr>
        <w:snapToGrid w:val="0"/>
        <w:spacing w:line="360" w:lineRule="auto"/>
        <w:rPr>
          <w:sz w:val="30"/>
          <w:szCs w:val="20"/>
        </w:rPr>
      </w:pPr>
      <w:r>
        <w:rPr>
          <w:sz w:val="24"/>
        </w:rPr>
        <w:t>日期：年月日</w:t>
      </w:r>
    </w:p>
    <w:p w14:paraId="386491E2">
      <w:pPr>
        <w:snapToGrid w:val="0"/>
        <w:spacing w:before="50" w:after="50" w:line="360" w:lineRule="auto"/>
        <w:rPr>
          <w:rFonts w:ascii="宋体" w:hAnsi="宋体"/>
          <w:sz w:val="24"/>
          <w:szCs w:val="20"/>
        </w:rPr>
      </w:pPr>
      <w:r>
        <w:rPr>
          <w:rFonts w:ascii="宋体" w:hAnsi="宋体"/>
          <w:sz w:val="24"/>
        </w:rPr>
        <w:br w:type="page"/>
      </w:r>
    </w:p>
    <w:p w14:paraId="29DCFF41">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28570D5D">
      <w:pPr>
        <w:snapToGrid w:val="0"/>
        <w:spacing w:before="156" w:beforeLines="50" w:after="50" w:line="360" w:lineRule="auto"/>
        <w:jc w:val="center"/>
        <w:rPr>
          <w:rFonts w:ascii="宋体" w:hAnsi="宋体"/>
          <w:sz w:val="30"/>
          <w:szCs w:val="20"/>
        </w:rPr>
      </w:pPr>
    </w:p>
    <w:p w14:paraId="01241F3D">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4F2A035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4A8DC704">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09E3548B">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1D234197">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5CB4D99B">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ADF38A2">
      <w:pPr>
        <w:snapToGrid w:val="0"/>
        <w:spacing w:before="156" w:beforeLines="50" w:after="50" w:line="360" w:lineRule="auto"/>
        <w:rPr>
          <w:rFonts w:ascii="宋体" w:hAnsi="宋体"/>
          <w:sz w:val="24"/>
          <w:szCs w:val="20"/>
        </w:rPr>
      </w:pPr>
    </w:p>
    <w:p w14:paraId="488B507C">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26BC6637">
      <w:pPr>
        <w:snapToGrid w:val="0"/>
        <w:spacing w:before="156" w:beforeLines="50" w:after="50" w:line="360" w:lineRule="auto"/>
        <w:rPr>
          <w:rFonts w:ascii="宋体" w:hAnsi="宋体"/>
          <w:sz w:val="24"/>
          <w:szCs w:val="20"/>
        </w:rPr>
      </w:pPr>
      <w:r>
        <w:rPr>
          <w:rFonts w:hint="eastAsia" w:ascii="宋体" w:hAnsi="宋体"/>
          <w:sz w:val="24"/>
        </w:rPr>
        <w:t>职务：职务：</w:t>
      </w:r>
    </w:p>
    <w:p w14:paraId="0BA8082B">
      <w:pPr>
        <w:snapToGrid w:val="0"/>
        <w:spacing w:before="156" w:beforeLines="50" w:after="50" w:line="360" w:lineRule="auto"/>
        <w:rPr>
          <w:rFonts w:ascii="宋体" w:hAnsi="宋体"/>
          <w:sz w:val="24"/>
        </w:rPr>
      </w:pPr>
      <w:r>
        <w:rPr>
          <w:rFonts w:hint="eastAsia" w:ascii="宋体" w:hAnsi="宋体"/>
          <w:sz w:val="24"/>
        </w:rPr>
        <w:t>被授权人身份证号码：</w:t>
      </w:r>
    </w:p>
    <w:p w14:paraId="3031D267">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489E5913">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1DE1668">
      <w:pPr>
        <w:snapToGrid w:val="0"/>
        <w:spacing w:before="156" w:beforeLines="50" w:after="50" w:line="360" w:lineRule="auto"/>
        <w:jc w:val="center"/>
        <w:rPr>
          <w:rFonts w:ascii="宋体" w:hAnsi="宋体"/>
          <w:sz w:val="24"/>
        </w:rPr>
      </w:pPr>
      <w:r>
        <w:rPr>
          <w:rFonts w:hint="eastAsia" w:ascii="宋体" w:hAnsi="宋体"/>
          <w:sz w:val="24"/>
        </w:rPr>
        <w:t>年     月    日</w:t>
      </w:r>
    </w:p>
    <w:p w14:paraId="50EBA238">
      <w:pPr>
        <w:snapToGrid w:val="0"/>
        <w:spacing w:before="50" w:after="50" w:line="360" w:lineRule="auto"/>
        <w:rPr>
          <w:rFonts w:ascii="宋体" w:hAnsi="宋体"/>
          <w:sz w:val="24"/>
        </w:rPr>
      </w:pPr>
    </w:p>
    <w:p w14:paraId="6AE1DEEA">
      <w:pPr>
        <w:snapToGrid w:val="0"/>
        <w:spacing w:before="50" w:after="50" w:line="360" w:lineRule="auto"/>
        <w:rPr>
          <w:rFonts w:ascii="宋体" w:hAnsi="宋体"/>
          <w:sz w:val="24"/>
        </w:rPr>
      </w:pPr>
    </w:p>
    <w:p w14:paraId="5D13029E">
      <w:pPr>
        <w:snapToGrid w:val="0"/>
        <w:spacing w:before="50" w:after="156" w:afterLines="50" w:line="360" w:lineRule="auto"/>
        <w:jc w:val="center"/>
        <w:rPr>
          <w:rFonts w:ascii="宋体" w:hAnsi="宋体" w:cs="Arial"/>
          <w:kern w:val="0"/>
          <w:sz w:val="24"/>
          <w:u w:val="single"/>
        </w:rPr>
      </w:pPr>
    </w:p>
    <w:p w14:paraId="544F9866">
      <w:pPr>
        <w:snapToGrid w:val="0"/>
        <w:spacing w:before="50" w:after="156" w:afterLines="50" w:line="360" w:lineRule="auto"/>
        <w:jc w:val="center"/>
        <w:rPr>
          <w:rFonts w:ascii="宋体" w:hAnsi="宋体" w:cs="Arial"/>
          <w:kern w:val="0"/>
          <w:sz w:val="24"/>
          <w:u w:val="single"/>
        </w:rPr>
      </w:pPr>
    </w:p>
    <w:p w14:paraId="7DB0446B">
      <w:pPr>
        <w:snapToGrid w:val="0"/>
        <w:spacing w:before="50" w:after="156" w:afterLines="50" w:line="360" w:lineRule="auto"/>
        <w:jc w:val="center"/>
        <w:rPr>
          <w:rFonts w:ascii="宋体" w:hAnsi="宋体" w:cs="Arial"/>
          <w:kern w:val="0"/>
          <w:sz w:val="24"/>
          <w:u w:val="single"/>
        </w:rPr>
      </w:pPr>
    </w:p>
    <w:p w14:paraId="1B85B32F">
      <w:pPr>
        <w:snapToGrid w:val="0"/>
        <w:spacing w:before="50" w:after="156" w:afterLines="50" w:line="360" w:lineRule="auto"/>
        <w:jc w:val="center"/>
        <w:rPr>
          <w:rFonts w:ascii="宋体" w:hAnsi="宋体" w:cs="Arial"/>
          <w:kern w:val="0"/>
          <w:sz w:val="24"/>
          <w:u w:val="single"/>
        </w:rPr>
      </w:pPr>
    </w:p>
    <w:p w14:paraId="384411FE">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2B8C498C">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09452AE5">
      <w:pPr>
        <w:snapToGrid w:val="0"/>
        <w:spacing w:line="360" w:lineRule="auto"/>
        <w:rPr>
          <w:rFonts w:ascii="宋体" w:hAnsi="宋体"/>
          <w:sz w:val="24"/>
          <w:szCs w:val="20"/>
        </w:rPr>
      </w:pPr>
      <w:r>
        <w:rPr>
          <w:rFonts w:hint="eastAsia" w:ascii="宋体" w:hAnsi="宋体"/>
          <w:sz w:val="24"/>
        </w:rPr>
        <w:t>致：</w:t>
      </w:r>
    </w:p>
    <w:p w14:paraId="0F25142F">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w:t>
      </w:r>
    </w:p>
    <w:p w14:paraId="48244021">
      <w:pPr>
        <w:snapToGrid w:val="0"/>
        <w:spacing w:line="360" w:lineRule="auto"/>
        <w:rPr>
          <w:rFonts w:ascii="宋体" w:hAnsi="宋体"/>
          <w:sz w:val="24"/>
          <w:szCs w:val="20"/>
        </w:rPr>
      </w:pPr>
      <w:r>
        <w:rPr>
          <w:rFonts w:hint="eastAsia" w:ascii="宋体" w:hAnsi="宋体"/>
          <w:sz w:val="24"/>
        </w:rPr>
        <w:t>（项目编号：），签字代表（全名）经正式授权并代表供应商（供应商名称）提交投标文件正本一份、副本</w:t>
      </w:r>
      <w:r>
        <w:rPr>
          <w:rFonts w:hint="eastAsia" w:ascii="宋体" w:hAnsi="宋体"/>
          <w:sz w:val="24"/>
          <w:lang w:val="en-US" w:eastAsia="zh-CN"/>
        </w:rPr>
        <w:t>两</w:t>
      </w:r>
      <w:r>
        <w:rPr>
          <w:rFonts w:hint="eastAsia" w:ascii="宋体" w:hAnsi="宋体"/>
          <w:sz w:val="24"/>
        </w:rPr>
        <w:t>份。</w:t>
      </w:r>
    </w:p>
    <w:p w14:paraId="0CC0D470">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06632C15">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.供应商已详细审查全部“招标文件”，包括修改、澄清文件（如有的话）以及全部参考资料，已经了解我方对于招标文件、采购过程、采购结果有依法进行询问、质疑、投诉的权利及相关渠道和要求。</w:t>
      </w:r>
    </w:p>
    <w:p w14:paraId="7E8C47A6">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78787D15">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540C565B">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09D4F6BA">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1CB961C7">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D635654">
      <w:pPr>
        <w:snapToGrid w:val="0"/>
        <w:spacing w:line="360" w:lineRule="auto"/>
        <w:rPr>
          <w:rFonts w:ascii="宋体" w:hAnsi="宋体"/>
          <w:sz w:val="24"/>
          <w:szCs w:val="20"/>
        </w:rPr>
      </w:pPr>
      <w:r>
        <w:rPr>
          <w:rFonts w:hint="eastAsia" w:ascii="宋体" w:hAnsi="宋体"/>
          <w:sz w:val="24"/>
        </w:rPr>
        <w:t>地址：邮编：电话：</w:t>
      </w:r>
    </w:p>
    <w:p w14:paraId="67828AB3">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76A6B462">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17CACBE8">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0098A376">
      <w:pPr>
        <w:pStyle w:val="15"/>
        <w:snapToGrid w:val="0"/>
        <w:spacing w:beforeLines="0" w:afterLines="0" w:line="360" w:lineRule="auto"/>
        <w:rPr>
          <w:rFonts w:hAnsi="宋体"/>
        </w:rPr>
      </w:pPr>
    </w:p>
    <w:p w14:paraId="3CA23462">
      <w:pPr>
        <w:widowControl/>
        <w:jc w:val="left"/>
        <w:rPr>
          <w:rFonts w:hAnsi="宋体"/>
        </w:rPr>
        <w:sectPr>
          <w:pgSz w:w="11906" w:h="16838"/>
          <w:pgMar w:top="1440" w:right="1800" w:bottom="1134" w:left="1800" w:header="851" w:footer="992" w:gutter="0"/>
          <w:cols w:space="720" w:num="1"/>
          <w:docGrid w:type="lines" w:linePitch="312" w:charSpace="0"/>
        </w:sectPr>
      </w:pPr>
    </w:p>
    <w:p w14:paraId="3797B322">
      <w:pPr>
        <w:widowControl/>
        <w:jc w:val="left"/>
        <w:rPr>
          <w:rFonts w:ascii="宋体" w:hAnsi="宋体"/>
          <w:kern w:val="0"/>
          <w:sz w:val="24"/>
          <w:szCs w:val="24"/>
        </w:rPr>
      </w:pPr>
      <w:r>
        <w:rPr>
          <w:rFonts w:hint="eastAsia" w:ascii="宋体" w:hAnsi="宋体"/>
          <w:b/>
          <w:sz w:val="24"/>
        </w:rPr>
        <w:t>6.开标一览表</w:t>
      </w:r>
    </w:p>
    <w:p w14:paraId="48F0A2A8">
      <w:pPr>
        <w:jc w:val="center"/>
        <w:rPr>
          <w:rFonts w:ascii="新宋体" w:hAnsi="新宋体" w:eastAsia="新宋体" w:cs="宋体"/>
          <w:b/>
          <w:bCs/>
          <w:sz w:val="32"/>
          <w:szCs w:val="32"/>
        </w:rPr>
      </w:pPr>
      <w:r>
        <w:rPr>
          <w:rFonts w:hint="eastAsia" w:ascii="新宋体" w:hAnsi="新宋体" w:eastAsia="新宋体" w:cs="宋体"/>
          <w:b/>
          <w:bCs/>
          <w:sz w:val="32"/>
          <w:szCs w:val="32"/>
        </w:rPr>
        <w:t>浙江康复医院</w:t>
      </w:r>
    </w:p>
    <w:p w14:paraId="38AEA87C">
      <w:pPr>
        <w:jc w:val="center"/>
        <w:rPr>
          <w:rFonts w:ascii="新宋体" w:hAnsi="新宋体" w:eastAsia="新宋体" w:cs="宋体"/>
          <w:b/>
          <w:bCs/>
          <w:sz w:val="32"/>
          <w:szCs w:val="32"/>
        </w:rPr>
      </w:pPr>
      <w:r>
        <w:rPr>
          <w:rFonts w:hint="eastAsia" w:ascii="新宋体" w:hAnsi="新宋体" w:eastAsia="新宋体" w:cs="宋体"/>
          <w:b/>
          <w:bCs/>
          <w:sz w:val="32"/>
          <w:szCs w:val="32"/>
          <w:lang w:val="en-US" w:eastAsia="zh-CN"/>
        </w:rPr>
        <w:t>浙江康复档案资料整理项目</w:t>
      </w:r>
      <w:r>
        <w:rPr>
          <w:rFonts w:hint="eastAsia" w:ascii="新宋体" w:hAnsi="新宋体" w:eastAsia="新宋体" w:cs="宋体"/>
          <w:b/>
          <w:bCs/>
          <w:sz w:val="32"/>
          <w:szCs w:val="32"/>
        </w:rPr>
        <w:t xml:space="preserve">开标一览表 </w:t>
      </w:r>
    </w:p>
    <w:tbl>
      <w:tblPr>
        <w:tblStyle w:val="23"/>
        <w:tblW w:w="7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4690"/>
        <w:gridCol w:w="1183"/>
      </w:tblGrid>
      <w:tr w14:paraId="58A7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60" w:type="dxa"/>
          </w:tcPr>
          <w:p w14:paraId="4E285CC9">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4690" w:type="dxa"/>
          </w:tcPr>
          <w:p w14:paraId="2E33DB1C">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投标报价</w:t>
            </w:r>
          </w:p>
        </w:tc>
        <w:tc>
          <w:tcPr>
            <w:tcW w:w="1183" w:type="dxa"/>
          </w:tcPr>
          <w:p w14:paraId="294E8ECB">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5DF22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560" w:type="dxa"/>
          </w:tcPr>
          <w:p w14:paraId="0C7B791C">
            <w:pPr>
              <w:pStyle w:val="27"/>
            </w:pPr>
            <w:r>
              <w:rPr>
                <w:rFonts w:hint="eastAsia" w:ascii="宋体" w:hAnsi="宋体" w:eastAsia="宋体" w:cs="宋体"/>
                <w:b w:val="0"/>
                <w:bCs w:val="0"/>
                <w:sz w:val="24"/>
                <w:szCs w:val="24"/>
                <w:lang w:val="en-US" w:eastAsia="zh-CN"/>
              </w:rPr>
              <w:t>浙江康复医院档案资料整理项目</w:t>
            </w:r>
          </w:p>
        </w:tc>
        <w:tc>
          <w:tcPr>
            <w:tcW w:w="4690" w:type="dxa"/>
            <w:vAlign w:val="center"/>
          </w:tcPr>
          <w:p w14:paraId="52F93C39">
            <w:pPr>
              <w:pStyle w:val="10"/>
              <w:jc w:val="center"/>
              <w:rPr>
                <w:rFonts w:hint="default" w:ascii="新宋体" w:hAnsi="新宋体" w:eastAsia="新宋体" w:cs="宋体"/>
                <w:b/>
                <w:bCs/>
                <w:sz w:val="32"/>
                <w:szCs w:val="32"/>
                <w:lang w:val="en-US" w:eastAsia="zh-CN"/>
              </w:rPr>
            </w:pPr>
          </w:p>
        </w:tc>
        <w:tc>
          <w:tcPr>
            <w:tcW w:w="1183" w:type="dxa"/>
          </w:tcPr>
          <w:p w14:paraId="4435C952">
            <w:pPr>
              <w:widowControl/>
              <w:jc w:val="left"/>
              <w:rPr>
                <w:rFonts w:ascii="新宋体" w:hAnsi="新宋体" w:eastAsia="新宋体" w:cs="宋体"/>
                <w:b/>
                <w:bCs/>
                <w:sz w:val="32"/>
                <w:szCs w:val="32"/>
              </w:rPr>
            </w:pPr>
          </w:p>
        </w:tc>
      </w:tr>
    </w:tbl>
    <w:p w14:paraId="1CE43845">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lang w:val="en-US" w:eastAsia="zh-CN"/>
        </w:rPr>
        <w:t>注：1、</w:t>
      </w: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w:t>
      </w:r>
      <w:r>
        <w:rPr>
          <w:rFonts w:hint="eastAsia" w:ascii="宋体" w:hAnsi="宋体"/>
          <w:b/>
          <w:sz w:val="28"/>
          <w:szCs w:val="28"/>
          <w:lang w:val="en-US" w:eastAsia="zh-CN"/>
        </w:rPr>
        <w:t>报价</w:t>
      </w:r>
      <w:r>
        <w:rPr>
          <w:rFonts w:hint="eastAsia" w:ascii="宋体" w:hAnsi="宋体"/>
          <w:b/>
          <w:sz w:val="28"/>
          <w:szCs w:val="28"/>
        </w:rPr>
        <w:t>作为此次投标的评标依据。</w:t>
      </w:r>
    </w:p>
    <w:p w14:paraId="718761DE">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7585A64F">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5379BF2E">
      <w:pPr>
        <w:jc w:val="center"/>
        <w:rPr>
          <w:rFonts w:ascii="宋体" w:hAnsi="宋体"/>
          <w:b/>
          <w:spacing w:val="20"/>
          <w:sz w:val="28"/>
          <w:szCs w:val="28"/>
        </w:rPr>
      </w:pPr>
      <w:r>
        <w:rPr>
          <w:rFonts w:hint="eastAsia" w:ascii="宋体" w:hAnsi="宋体"/>
          <w:b/>
          <w:spacing w:val="20"/>
          <w:sz w:val="28"/>
          <w:szCs w:val="28"/>
        </w:rPr>
        <w:t xml:space="preserve">                              日期：年 月 日</w:t>
      </w:r>
    </w:p>
    <w:p w14:paraId="55F118A2">
      <w:pPr>
        <w:widowControl/>
        <w:jc w:val="left"/>
        <w:rPr>
          <w:rFonts w:ascii="新宋体" w:hAnsi="新宋体" w:eastAsia="新宋体" w:cs="宋体"/>
          <w:b/>
          <w:bCs/>
          <w:sz w:val="32"/>
          <w:szCs w:val="32"/>
        </w:rPr>
      </w:pPr>
      <w:r>
        <w:rPr>
          <w:rFonts w:ascii="新宋体" w:hAnsi="新宋体" w:eastAsia="新宋体" w:cs="宋体"/>
          <w:b/>
          <w:bCs/>
          <w:sz w:val="32"/>
          <w:szCs w:val="32"/>
        </w:rPr>
        <w:br w:type="page"/>
      </w:r>
    </w:p>
    <w:p w14:paraId="4854ADE6">
      <w:pPr>
        <w:jc w:val="left"/>
        <w:rPr>
          <w:rFonts w:ascii="宋体" w:hAnsi="宋体"/>
          <w:kern w:val="0"/>
          <w:sz w:val="24"/>
          <w:szCs w:val="24"/>
        </w:rPr>
      </w:pPr>
      <w:r>
        <w:rPr>
          <w:rFonts w:hint="eastAsia" w:ascii="宋体" w:hAnsi="宋体"/>
          <w:b/>
          <w:sz w:val="24"/>
        </w:rPr>
        <w:t>7.投标报价明细表</w:t>
      </w:r>
    </w:p>
    <w:p w14:paraId="016D9800">
      <w:pPr>
        <w:snapToGrid w:val="0"/>
        <w:spacing w:before="50" w:after="50" w:line="360" w:lineRule="auto"/>
        <w:jc w:val="center"/>
        <w:rPr>
          <w:rFonts w:ascii="宋体" w:hAnsi="宋体"/>
          <w:b/>
          <w:sz w:val="36"/>
          <w:szCs w:val="36"/>
        </w:rPr>
      </w:pPr>
      <w:r>
        <w:rPr>
          <w:rFonts w:hint="eastAsia" w:ascii="宋体" w:hAnsi="宋体" w:cs="宋体"/>
          <w:b/>
          <w:kern w:val="0"/>
          <w:sz w:val="36"/>
          <w:szCs w:val="36"/>
        </w:rPr>
        <w:t>投标报价明细表</w:t>
      </w:r>
    </w:p>
    <w:p w14:paraId="23396A0E">
      <w:pPr>
        <w:snapToGrid w:val="0"/>
        <w:spacing w:before="50" w:after="50" w:line="360" w:lineRule="auto"/>
        <w:ind w:firstLine="480" w:firstLineChars="200"/>
        <w:jc w:val="left"/>
        <w:rPr>
          <w:rFonts w:ascii="宋体" w:hAnsi="宋体"/>
          <w:sz w:val="24"/>
        </w:rPr>
      </w:pPr>
    </w:p>
    <w:p w14:paraId="2B3DC034">
      <w:pPr>
        <w:snapToGrid w:val="0"/>
        <w:spacing w:before="50" w:after="50" w:line="360" w:lineRule="auto"/>
        <w:ind w:firstLine="480" w:firstLineChars="200"/>
        <w:jc w:val="left"/>
        <w:rPr>
          <w:rFonts w:ascii="宋体" w:hAnsi="宋体"/>
          <w:sz w:val="24"/>
        </w:rPr>
      </w:pPr>
    </w:p>
    <w:p w14:paraId="15B08B83">
      <w:pPr>
        <w:snapToGrid w:val="0"/>
        <w:spacing w:before="50" w:after="50" w:line="360" w:lineRule="auto"/>
        <w:ind w:firstLine="480" w:firstLineChars="200"/>
        <w:jc w:val="left"/>
        <w:rPr>
          <w:rFonts w:ascii="宋体" w:hAnsi="宋体"/>
          <w:sz w:val="24"/>
        </w:rPr>
      </w:pPr>
    </w:p>
    <w:p w14:paraId="36045FD8">
      <w:pPr>
        <w:snapToGrid w:val="0"/>
        <w:spacing w:before="50" w:after="50" w:line="360" w:lineRule="auto"/>
        <w:ind w:firstLine="480" w:firstLineChars="200"/>
        <w:jc w:val="left"/>
        <w:rPr>
          <w:rFonts w:ascii="宋体" w:hAnsi="宋体"/>
          <w:sz w:val="24"/>
        </w:rPr>
      </w:pPr>
    </w:p>
    <w:p w14:paraId="6E45B0D9">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、税费等所有费用。总价作为此次投标的评标依据。</w:t>
      </w:r>
    </w:p>
    <w:p w14:paraId="0B5DC359">
      <w:pPr>
        <w:snapToGrid w:val="0"/>
        <w:spacing w:before="50" w:after="50" w:line="360" w:lineRule="auto"/>
        <w:ind w:firstLine="3120" w:firstLineChars="1300"/>
        <w:rPr>
          <w:rFonts w:ascii="宋体" w:hAnsi="宋体"/>
          <w:sz w:val="24"/>
        </w:rPr>
      </w:pPr>
    </w:p>
    <w:p w14:paraId="2DA700D1">
      <w:pPr>
        <w:snapToGrid w:val="0"/>
        <w:spacing w:before="50" w:after="50" w:line="360" w:lineRule="auto"/>
        <w:ind w:firstLine="3654" w:firstLineChars="1300"/>
        <w:rPr>
          <w:rFonts w:ascii="宋体" w:hAnsi="宋体"/>
          <w:b/>
          <w:sz w:val="28"/>
          <w:szCs w:val="28"/>
        </w:rPr>
      </w:pPr>
    </w:p>
    <w:p w14:paraId="00129540">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603C6060">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6061087F">
      <w:pPr>
        <w:jc w:val="right"/>
        <w:rPr>
          <w:rFonts w:ascii="宋体" w:hAnsi="宋体"/>
          <w:b/>
          <w:spacing w:val="20"/>
          <w:sz w:val="28"/>
          <w:szCs w:val="28"/>
        </w:rPr>
      </w:pPr>
      <w:r>
        <w:rPr>
          <w:rFonts w:hint="eastAsia" w:ascii="宋体" w:hAnsi="宋体"/>
          <w:b/>
          <w:spacing w:val="20"/>
          <w:sz w:val="28"/>
          <w:szCs w:val="28"/>
        </w:rPr>
        <w:t>日期：年 月 日</w:t>
      </w:r>
    </w:p>
    <w:p w14:paraId="3C078FDA"/>
    <w:p w14:paraId="4D9BCDF0">
      <w:pPr>
        <w:jc w:val="left"/>
      </w:pPr>
    </w:p>
    <w:p w14:paraId="6D49806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B874">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746E">
    <w:pPr>
      <w:pStyle w:val="18"/>
      <w:framePr w:wrap="around" w:vAnchor="text" w:hAnchor="margin" w:xAlign="outside" w:y="1"/>
      <w:rPr>
        <w:rStyle w:val="25"/>
      </w:rPr>
    </w:pPr>
    <w:r>
      <w:fldChar w:fldCharType="begin"/>
    </w:r>
    <w:r>
      <w:rPr>
        <w:rStyle w:val="25"/>
      </w:rPr>
      <w:instrText xml:space="preserve">PAGE  </w:instrText>
    </w:r>
    <w:r>
      <w:fldChar w:fldCharType="end"/>
    </w:r>
  </w:p>
  <w:p w14:paraId="7F6D04E3">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8B51">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B5B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B5B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4E5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CDCD6"/>
    <w:multiLevelType w:val="multilevel"/>
    <w:tmpl w:val="A76CDCD6"/>
    <w:lvl w:ilvl="0" w:tentative="0">
      <w:start w:val="1"/>
      <w:numFmt w:val="chineseCounting"/>
      <w:suff w:val="nothing"/>
      <w:lvlText w:val="%1、"/>
      <w:lvlJc w:val="left"/>
      <w:pPr>
        <w:ind w:left="120" w:leftChars="0" w:firstLine="0" w:firstLineChars="0"/>
      </w:pPr>
      <w:rPr>
        <w:rFonts w:hint="eastAsia"/>
      </w:rPr>
    </w:lvl>
    <w:lvl w:ilvl="1" w:tentative="0">
      <w:start w:val="1"/>
      <w:numFmt w:val="decimal"/>
      <w:suff w:val="nothing"/>
      <w:lvlText w:val="%2．"/>
      <w:lvlJc w:val="left"/>
      <w:pPr>
        <w:ind w:left="120" w:leftChars="0" w:firstLine="0" w:firstLineChars="0"/>
      </w:pPr>
      <w:rPr>
        <w:rFonts w:hint="eastAsia"/>
      </w:rPr>
    </w:lvl>
    <w:lvl w:ilvl="2" w:tentative="0">
      <w:start w:val="1"/>
      <w:numFmt w:val="decimal"/>
      <w:suff w:val="nothing"/>
      <w:lvlText w:val="（%3）"/>
      <w:lvlJc w:val="left"/>
      <w:pPr>
        <w:ind w:left="120" w:leftChars="0" w:firstLine="0" w:firstLineChars="0"/>
      </w:pPr>
      <w:rPr>
        <w:rFonts w:hint="eastAsia"/>
      </w:rPr>
    </w:lvl>
    <w:lvl w:ilvl="3" w:tentative="0">
      <w:start w:val="1"/>
      <w:numFmt w:val="decimalEnclosedCircleChinese"/>
      <w:suff w:val="nothing"/>
      <w:lvlText w:val="%4"/>
      <w:lvlJc w:val="left"/>
      <w:pPr>
        <w:ind w:left="120" w:leftChars="0" w:firstLine="0" w:firstLineChars="0"/>
      </w:pPr>
      <w:rPr>
        <w:rFonts w:hint="eastAsia"/>
      </w:rPr>
    </w:lvl>
    <w:lvl w:ilvl="4" w:tentative="0">
      <w:start w:val="1"/>
      <w:numFmt w:val="decimal"/>
      <w:suff w:val="nothing"/>
      <w:lvlText w:val="%5）"/>
      <w:lvlJc w:val="left"/>
      <w:pPr>
        <w:ind w:left="120" w:leftChars="0" w:firstLine="0" w:firstLineChars="0"/>
      </w:pPr>
      <w:rPr>
        <w:rFonts w:hint="eastAsia"/>
      </w:rPr>
    </w:lvl>
    <w:lvl w:ilvl="5" w:tentative="0">
      <w:start w:val="1"/>
      <w:numFmt w:val="lowerLetter"/>
      <w:suff w:val="nothing"/>
      <w:lvlText w:val="%6．"/>
      <w:lvlJc w:val="left"/>
      <w:pPr>
        <w:ind w:left="120" w:leftChars="0" w:firstLine="0" w:firstLineChars="0"/>
      </w:pPr>
      <w:rPr>
        <w:rFonts w:hint="eastAsia"/>
      </w:rPr>
    </w:lvl>
    <w:lvl w:ilvl="6" w:tentative="0">
      <w:start w:val="1"/>
      <w:numFmt w:val="lowerLetter"/>
      <w:suff w:val="nothing"/>
      <w:lvlText w:val="%7）"/>
      <w:lvlJc w:val="left"/>
      <w:pPr>
        <w:ind w:left="120" w:leftChars="0" w:firstLine="0" w:firstLineChars="0"/>
      </w:pPr>
      <w:rPr>
        <w:rFonts w:hint="eastAsia"/>
      </w:rPr>
    </w:lvl>
    <w:lvl w:ilvl="7" w:tentative="0">
      <w:start w:val="1"/>
      <w:numFmt w:val="lowerRoman"/>
      <w:suff w:val="nothing"/>
      <w:lvlText w:val="%8．"/>
      <w:lvlJc w:val="left"/>
      <w:pPr>
        <w:ind w:left="120" w:leftChars="0" w:firstLine="0" w:firstLineChars="0"/>
      </w:pPr>
      <w:rPr>
        <w:rFonts w:hint="eastAsia"/>
      </w:rPr>
    </w:lvl>
    <w:lvl w:ilvl="8" w:tentative="0">
      <w:start w:val="1"/>
      <w:numFmt w:val="lowerRoman"/>
      <w:suff w:val="nothing"/>
      <w:lvlText w:val="%9）"/>
      <w:lvlJc w:val="left"/>
      <w:pPr>
        <w:ind w:left="120" w:leftChars="0" w:firstLine="0" w:firstLineChars="0"/>
      </w:pPr>
      <w:rPr>
        <w:rFonts w:hint="eastAsia"/>
      </w:rPr>
    </w:lvl>
  </w:abstractNum>
  <w:abstractNum w:abstractNumId="1">
    <w:nsid w:val="0061A9D0"/>
    <w:multiLevelType w:val="singleLevel"/>
    <w:tmpl w:val="0061A9D0"/>
    <w:lvl w:ilvl="0" w:tentative="0">
      <w:start w:val="1"/>
      <w:numFmt w:val="chineseCounting"/>
      <w:pStyle w:val="3"/>
      <w:suff w:val="nothing"/>
      <w:lvlText w:val="%1、"/>
      <w:lvlJc w:val="left"/>
      <w:pPr>
        <w:ind w:left="0" w:firstLine="420"/>
      </w:pPr>
      <w:rPr>
        <w:rFonts w:hint="eastAsia"/>
      </w:rPr>
    </w:lvl>
  </w:abstractNum>
  <w:abstractNum w:abstractNumId="2">
    <w:nsid w:val="0F4CADD7"/>
    <w:multiLevelType w:val="singleLevel"/>
    <w:tmpl w:val="0F4CADD7"/>
    <w:lvl w:ilvl="0" w:tentative="0">
      <w:start w:val="2"/>
      <w:numFmt w:val="chineseCounting"/>
      <w:suff w:val="nothing"/>
      <w:lvlText w:val="%1、"/>
      <w:lvlJc w:val="left"/>
      <w:rPr>
        <w:rFonts w:hint="eastAsia"/>
      </w:rPr>
    </w:lvl>
  </w:abstractNum>
  <w:abstractNum w:abstractNumId="3">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6"/>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5B18E058"/>
    <w:multiLevelType w:val="singleLevel"/>
    <w:tmpl w:val="5B18E058"/>
    <w:lvl w:ilvl="0" w:tentative="0">
      <w:start w:val="1"/>
      <w:numFmt w:val="chineseCounting"/>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A2819"/>
    <w:rsid w:val="000C01F9"/>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6406D"/>
    <w:rsid w:val="005B6AFD"/>
    <w:rsid w:val="005C508E"/>
    <w:rsid w:val="00607C21"/>
    <w:rsid w:val="00616B8E"/>
    <w:rsid w:val="006772C6"/>
    <w:rsid w:val="00690764"/>
    <w:rsid w:val="006D52A2"/>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6051"/>
    <w:rsid w:val="00AD1C86"/>
    <w:rsid w:val="00AF1378"/>
    <w:rsid w:val="00B706AC"/>
    <w:rsid w:val="00B762C1"/>
    <w:rsid w:val="00B92CCE"/>
    <w:rsid w:val="00BF0A56"/>
    <w:rsid w:val="00C1504E"/>
    <w:rsid w:val="00C25634"/>
    <w:rsid w:val="00C27C9C"/>
    <w:rsid w:val="00C428A4"/>
    <w:rsid w:val="00CD0BBE"/>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EC45B6"/>
    <w:rsid w:val="00F00070"/>
    <w:rsid w:val="00F26B40"/>
    <w:rsid w:val="00F400DA"/>
    <w:rsid w:val="00F4562A"/>
    <w:rsid w:val="00F4625C"/>
    <w:rsid w:val="00F919EF"/>
    <w:rsid w:val="02164E89"/>
    <w:rsid w:val="03FF331B"/>
    <w:rsid w:val="052A0D30"/>
    <w:rsid w:val="052A4E01"/>
    <w:rsid w:val="06566484"/>
    <w:rsid w:val="0A8E0953"/>
    <w:rsid w:val="0AA2487E"/>
    <w:rsid w:val="0AA4735D"/>
    <w:rsid w:val="0AB04F2C"/>
    <w:rsid w:val="0CF9310A"/>
    <w:rsid w:val="0DC161D1"/>
    <w:rsid w:val="0DCB704F"/>
    <w:rsid w:val="0E6F3B7D"/>
    <w:rsid w:val="103B4E32"/>
    <w:rsid w:val="13407938"/>
    <w:rsid w:val="144E75EC"/>
    <w:rsid w:val="14614B6E"/>
    <w:rsid w:val="14BE3B8E"/>
    <w:rsid w:val="157C665C"/>
    <w:rsid w:val="17D411F6"/>
    <w:rsid w:val="180C69ED"/>
    <w:rsid w:val="198459E4"/>
    <w:rsid w:val="1A393593"/>
    <w:rsid w:val="1B532CE2"/>
    <w:rsid w:val="1C5B1EE6"/>
    <w:rsid w:val="1CC42074"/>
    <w:rsid w:val="1DED01BA"/>
    <w:rsid w:val="1FBD58E5"/>
    <w:rsid w:val="1FD420B6"/>
    <w:rsid w:val="21177DE8"/>
    <w:rsid w:val="21882B93"/>
    <w:rsid w:val="21A734D8"/>
    <w:rsid w:val="21C276BC"/>
    <w:rsid w:val="228C104B"/>
    <w:rsid w:val="25183AEB"/>
    <w:rsid w:val="25EC55A4"/>
    <w:rsid w:val="26264D35"/>
    <w:rsid w:val="26982524"/>
    <w:rsid w:val="27066912"/>
    <w:rsid w:val="27E26EA9"/>
    <w:rsid w:val="28596AA5"/>
    <w:rsid w:val="28BB065C"/>
    <w:rsid w:val="29136860"/>
    <w:rsid w:val="2D6E01AA"/>
    <w:rsid w:val="2D9C5EB4"/>
    <w:rsid w:val="2E6A247E"/>
    <w:rsid w:val="300C557A"/>
    <w:rsid w:val="315D6436"/>
    <w:rsid w:val="33D931FA"/>
    <w:rsid w:val="35557D38"/>
    <w:rsid w:val="3609204F"/>
    <w:rsid w:val="385C75A8"/>
    <w:rsid w:val="38946CBD"/>
    <w:rsid w:val="39143794"/>
    <w:rsid w:val="3B40203D"/>
    <w:rsid w:val="3B8A14A1"/>
    <w:rsid w:val="3BED3D8F"/>
    <w:rsid w:val="3CC176CA"/>
    <w:rsid w:val="3CDF44B4"/>
    <w:rsid w:val="3DC57E9F"/>
    <w:rsid w:val="3E5E25C4"/>
    <w:rsid w:val="3E903498"/>
    <w:rsid w:val="3F144FA2"/>
    <w:rsid w:val="3F8D0B98"/>
    <w:rsid w:val="409E6F01"/>
    <w:rsid w:val="421A0AD4"/>
    <w:rsid w:val="43F84530"/>
    <w:rsid w:val="44951E37"/>
    <w:rsid w:val="452E1CA0"/>
    <w:rsid w:val="45F147CD"/>
    <w:rsid w:val="46F72C46"/>
    <w:rsid w:val="49C5274C"/>
    <w:rsid w:val="4A7F21F6"/>
    <w:rsid w:val="4BF46B5C"/>
    <w:rsid w:val="4DC1521E"/>
    <w:rsid w:val="501F1DA4"/>
    <w:rsid w:val="51B74CC1"/>
    <w:rsid w:val="52B54413"/>
    <w:rsid w:val="53AF7057"/>
    <w:rsid w:val="544467E1"/>
    <w:rsid w:val="55235A1B"/>
    <w:rsid w:val="554370B4"/>
    <w:rsid w:val="558D4BD1"/>
    <w:rsid w:val="57A31C96"/>
    <w:rsid w:val="5BEFF0EC"/>
    <w:rsid w:val="5C9535D5"/>
    <w:rsid w:val="5F985483"/>
    <w:rsid w:val="626442DC"/>
    <w:rsid w:val="63526E47"/>
    <w:rsid w:val="63A96660"/>
    <w:rsid w:val="65D543DE"/>
    <w:rsid w:val="672A074E"/>
    <w:rsid w:val="681C3635"/>
    <w:rsid w:val="68594AF9"/>
    <w:rsid w:val="69DC3FB0"/>
    <w:rsid w:val="6AF208ED"/>
    <w:rsid w:val="6C1234D8"/>
    <w:rsid w:val="6C83475D"/>
    <w:rsid w:val="6DB23069"/>
    <w:rsid w:val="6DE20C78"/>
    <w:rsid w:val="712A66B5"/>
    <w:rsid w:val="715C3977"/>
    <w:rsid w:val="718650E2"/>
    <w:rsid w:val="73CC2623"/>
    <w:rsid w:val="73FF759E"/>
    <w:rsid w:val="74115450"/>
    <w:rsid w:val="74F704E5"/>
    <w:rsid w:val="7527664B"/>
    <w:rsid w:val="755C3876"/>
    <w:rsid w:val="76D11492"/>
    <w:rsid w:val="7782350B"/>
    <w:rsid w:val="78B8748E"/>
    <w:rsid w:val="78BA58F4"/>
    <w:rsid w:val="79FC020E"/>
    <w:rsid w:val="7AF572DA"/>
    <w:rsid w:val="7B023D69"/>
    <w:rsid w:val="7B86413B"/>
    <w:rsid w:val="7D443301"/>
    <w:rsid w:val="7EDD0EA7"/>
    <w:rsid w:val="7F29600E"/>
    <w:rsid w:val="AFFD0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0"/>
    <w:pPr>
      <w:numPr>
        <w:ilvl w:val="0"/>
        <w:numId w:val="1"/>
      </w:numPr>
      <w:spacing w:before="100" w:beforeAutospacing="1" w:after="100" w:afterAutospacing="1"/>
      <w:jc w:val="left"/>
      <w:outlineLvl w:val="0"/>
    </w:pPr>
    <w:rPr>
      <w:rFonts w:hint="eastAsia" w:ascii="宋体" w:hAnsi="宋体" w:eastAsia="宋体" w:cs="宋体"/>
      <w:b/>
      <w:bCs/>
      <w:kern w:val="44"/>
      <w:sz w:val="32"/>
      <w:szCs w:val="48"/>
      <w:lang w:bidi="ar"/>
    </w:rPr>
  </w:style>
  <w:style w:type="paragraph" w:styleId="4">
    <w:name w:val="heading 2"/>
    <w:basedOn w:val="1"/>
    <w:next w:val="5"/>
    <w:link w:val="38"/>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unhideWhenUsed/>
    <w:qFormat/>
    <w:uiPriority w:val="9"/>
    <w:pPr>
      <w:keepNext/>
      <w:keepLines/>
      <w:numPr>
        <w:ilvl w:val="2"/>
        <w:numId w:val="2"/>
      </w:numPr>
      <w:spacing w:before="260" w:after="260" w:line="415" w:lineRule="auto"/>
      <w:outlineLvl w:val="2"/>
    </w:pPr>
    <w:rPr>
      <w:b/>
      <w:bCs/>
      <w:sz w:val="30"/>
      <w:szCs w:val="32"/>
    </w:rPr>
  </w:style>
  <w:style w:type="paragraph" w:styleId="7">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39"/>
    <w:qFormat/>
    <w:uiPriority w:val="0"/>
    <w:pPr>
      <w:spacing w:line="200" w:lineRule="exact"/>
      <w:ind w:firstLine="301"/>
    </w:pPr>
    <w:rPr>
      <w:rFonts w:ascii="宋体" w:hAnsi="Courier New" w:cs="Times New Roman"/>
      <w:spacing w:val="-4"/>
      <w:sz w:val="18"/>
      <w:szCs w:val="20"/>
    </w:rPr>
  </w:style>
  <w:style w:type="paragraph" w:customStyle="1" w:styleId="5">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styleId="8">
    <w:name w:val="List Number 2"/>
    <w:basedOn w:val="1"/>
    <w:qFormat/>
    <w:uiPriority w:val="0"/>
    <w:pPr>
      <w:tabs>
        <w:tab w:val="left" w:pos="780"/>
      </w:tabs>
      <w:ind w:left="780" w:hanging="360"/>
    </w:pPr>
    <w:rPr>
      <w:rFonts w:cs="Times New Roman"/>
      <w:szCs w:val="24"/>
    </w:rPr>
  </w:style>
  <w:style w:type="paragraph" w:styleId="9">
    <w:name w:val="Normal Indent"/>
    <w:basedOn w:val="1"/>
    <w:next w:val="1"/>
    <w:link w:val="42"/>
    <w:qFormat/>
    <w:uiPriority w:val="99"/>
    <w:pPr>
      <w:ind w:firstLine="420"/>
    </w:pPr>
    <w:rPr>
      <w:rFonts w:ascii="Times New Roman" w:hAnsi="Times New Roman" w:cs="Times New Roman"/>
      <w:kern w:val="0"/>
      <w:sz w:val="20"/>
      <w:szCs w:val="20"/>
    </w:rPr>
  </w:style>
  <w:style w:type="paragraph" w:styleId="10">
    <w:name w:val="annotation text"/>
    <w:basedOn w:val="1"/>
    <w:semiHidden/>
    <w:unhideWhenUsed/>
    <w:qFormat/>
    <w:uiPriority w:val="0"/>
    <w:pPr>
      <w:jc w:val="left"/>
    </w:pPr>
  </w:style>
  <w:style w:type="paragraph" w:styleId="11">
    <w:name w:val="Body Text"/>
    <w:basedOn w:val="1"/>
    <w:next w:val="12"/>
    <w:unhideWhenUsed/>
    <w:qFormat/>
    <w:uiPriority w:val="0"/>
  </w:style>
  <w:style w:type="paragraph" w:styleId="12">
    <w:name w:val="Body Text First Indent"/>
    <w:basedOn w:val="11"/>
    <w:next w:val="13"/>
    <w:unhideWhenUsed/>
    <w:qFormat/>
    <w:uiPriority w:val="0"/>
    <w:pPr>
      <w:tabs>
        <w:tab w:val="left" w:pos="208"/>
      </w:tabs>
      <w:ind w:firstLine="420" w:firstLineChars="100"/>
    </w:pPr>
  </w:style>
  <w:style w:type="paragraph" w:styleId="13">
    <w:name w:val="toc 6"/>
    <w:basedOn w:val="1"/>
    <w:next w:val="1"/>
    <w:unhideWhenUsed/>
    <w:qFormat/>
    <w:uiPriority w:val="39"/>
    <w:pPr>
      <w:ind w:left="1050"/>
      <w:jc w:val="left"/>
    </w:pPr>
    <w:rPr>
      <w:sz w:val="18"/>
      <w:szCs w:val="18"/>
    </w:rPr>
  </w:style>
  <w:style w:type="paragraph" w:styleId="14">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5">
    <w:name w:val="Plain Text"/>
    <w:basedOn w:val="1"/>
    <w:link w:val="43"/>
    <w:qFormat/>
    <w:uiPriority w:val="0"/>
    <w:pPr>
      <w:spacing w:beforeLines="50" w:afterLines="50" w:line="400" w:lineRule="exact"/>
    </w:pPr>
    <w:rPr>
      <w:rFonts w:ascii="宋体" w:hAnsi="Courier New" w:cs="Times New Roman"/>
      <w:kern w:val="0"/>
      <w:sz w:val="24"/>
      <w:szCs w:val="24"/>
    </w:rPr>
  </w:style>
  <w:style w:type="paragraph" w:styleId="16">
    <w:name w:val="Date"/>
    <w:basedOn w:val="1"/>
    <w:next w:val="1"/>
    <w:link w:val="47"/>
    <w:unhideWhenUsed/>
    <w:qFormat/>
    <w:uiPriority w:val="0"/>
    <w:pPr>
      <w:ind w:left="100" w:leftChars="2500"/>
    </w:pPr>
  </w:style>
  <w:style w:type="paragraph" w:styleId="17">
    <w:name w:val="Balloon Text"/>
    <w:basedOn w:val="1"/>
    <w:link w:val="45"/>
    <w:unhideWhenUsed/>
    <w:qFormat/>
    <w:uiPriority w:val="99"/>
    <w:rPr>
      <w:sz w:val="18"/>
      <w:szCs w:val="18"/>
    </w:rPr>
  </w:style>
  <w:style w:type="paragraph" w:styleId="18">
    <w:name w:val="footer"/>
    <w:basedOn w:val="1"/>
    <w:link w:val="37"/>
    <w:unhideWhenUsed/>
    <w:qFormat/>
    <w:uiPriority w:val="0"/>
    <w:pPr>
      <w:tabs>
        <w:tab w:val="center" w:pos="4153"/>
        <w:tab w:val="right" w:pos="8306"/>
      </w:tabs>
      <w:snapToGrid w:val="0"/>
      <w:jc w:val="left"/>
    </w:pPr>
    <w:rPr>
      <w:sz w:val="18"/>
      <w:szCs w:val="18"/>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1">
    <w:name w:val="Title"/>
    <w:basedOn w:val="1"/>
    <w:next w:val="1"/>
    <w:link w:val="41"/>
    <w:qFormat/>
    <w:uiPriority w:val="0"/>
    <w:pPr>
      <w:spacing w:line="520" w:lineRule="exact"/>
      <w:jc w:val="center"/>
      <w:outlineLvl w:val="3"/>
    </w:pPr>
    <w:rPr>
      <w:rFonts w:ascii="Cambria" w:hAnsi="Cambria" w:cs="Times New Roman"/>
      <w:b/>
      <w:bCs/>
      <w:sz w:val="28"/>
      <w:szCs w:val="32"/>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page number"/>
    <w:basedOn w:val="24"/>
    <w:qFormat/>
    <w:uiPriority w:val="0"/>
  </w:style>
  <w:style w:type="character" w:styleId="26">
    <w:name w:val="HTML Sample"/>
    <w:basedOn w:val="24"/>
    <w:unhideWhenUsed/>
    <w:qFormat/>
    <w:uiPriority w:val="99"/>
    <w:rPr>
      <w:rFonts w:ascii="宋体" w:hAnsi="宋体" w:eastAsia="宋体" w:cs="宋体"/>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纯文本1"/>
    <w:basedOn w:val="29"/>
    <w:qFormat/>
    <w:uiPriority w:val="0"/>
    <w:pPr>
      <w:widowControl/>
      <w:jc w:val="left"/>
    </w:pPr>
    <w:rPr>
      <w:rFonts w:ascii="宋体" w:hAnsi="Courier New"/>
    </w:rPr>
  </w:style>
  <w:style w:type="paragraph" w:customStyle="1" w:styleId="2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0">
    <w:name w:val="正文2"/>
    <w:basedOn w:val="1"/>
    <w:link w:val="44"/>
    <w:qFormat/>
    <w:uiPriority w:val="0"/>
    <w:pPr>
      <w:spacing w:before="156" w:line="360" w:lineRule="auto"/>
      <w:ind w:firstLine="510" w:firstLineChars="200"/>
    </w:pPr>
    <w:rPr>
      <w:rFonts w:cs="Times New Roman"/>
      <w:sz w:val="24"/>
      <w:szCs w:val="20"/>
    </w:rPr>
  </w:style>
  <w:style w:type="paragraph" w:customStyle="1" w:styleId="31">
    <w:name w:val="列出段落1"/>
    <w:basedOn w:val="1"/>
    <w:qFormat/>
    <w:uiPriority w:val="34"/>
    <w:pPr>
      <w:ind w:firstLine="420" w:firstLineChars="200"/>
    </w:pPr>
  </w:style>
  <w:style w:type="paragraph" w:customStyle="1" w:styleId="32">
    <w:name w:val="Table Paragraph"/>
    <w:basedOn w:val="1"/>
    <w:qFormat/>
    <w:uiPriority w:val="1"/>
    <w:pPr>
      <w:autoSpaceDE w:val="0"/>
      <w:autoSpaceDN w:val="0"/>
      <w:jc w:val="left"/>
    </w:pPr>
    <w:rPr>
      <w:rFonts w:ascii="宋体" w:hAnsi="宋体" w:cs="宋体"/>
      <w:kern w:val="0"/>
      <w:sz w:val="22"/>
      <w:lang w:eastAsia="en-US"/>
    </w:rPr>
  </w:style>
  <w:style w:type="paragraph" w:customStyle="1" w:styleId="33">
    <w:name w:val="列表段落1"/>
    <w:basedOn w:val="1"/>
    <w:qFormat/>
    <w:uiPriority w:val="34"/>
    <w:pPr>
      <w:ind w:firstLine="420" w:firstLineChars="200"/>
    </w:pPr>
  </w:style>
  <w:style w:type="paragraph" w:customStyle="1" w:styleId="34">
    <w:name w:val="p0"/>
    <w:basedOn w:val="1"/>
    <w:qFormat/>
    <w:uiPriority w:val="0"/>
    <w:pPr>
      <w:widowControl/>
    </w:pPr>
    <w:rPr>
      <w:kern w:val="0"/>
      <w:szCs w:val="21"/>
    </w:rPr>
  </w:style>
  <w:style w:type="paragraph" w:customStyle="1" w:styleId="35">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6">
    <w:name w:val="页眉 字符"/>
    <w:basedOn w:val="24"/>
    <w:link w:val="19"/>
    <w:semiHidden/>
    <w:qFormat/>
    <w:uiPriority w:val="99"/>
    <w:rPr>
      <w:sz w:val="18"/>
      <w:szCs w:val="18"/>
    </w:rPr>
  </w:style>
  <w:style w:type="character" w:customStyle="1" w:styleId="37">
    <w:name w:val="页脚 字符"/>
    <w:basedOn w:val="24"/>
    <w:link w:val="18"/>
    <w:qFormat/>
    <w:uiPriority w:val="0"/>
    <w:rPr>
      <w:sz w:val="18"/>
      <w:szCs w:val="18"/>
    </w:rPr>
  </w:style>
  <w:style w:type="character" w:customStyle="1" w:styleId="38">
    <w:name w:val="标题 2 字符"/>
    <w:basedOn w:val="24"/>
    <w:link w:val="4"/>
    <w:qFormat/>
    <w:uiPriority w:val="0"/>
    <w:rPr>
      <w:rFonts w:ascii="Arial" w:hAnsi="Arial" w:eastAsia="黑体" w:cs="Times New Roman"/>
      <w:b/>
      <w:bCs/>
      <w:sz w:val="32"/>
      <w:szCs w:val="32"/>
    </w:rPr>
  </w:style>
  <w:style w:type="character" w:customStyle="1" w:styleId="39">
    <w:name w:val="正文文本缩进 字符"/>
    <w:basedOn w:val="24"/>
    <w:link w:val="2"/>
    <w:qFormat/>
    <w:uiPriority w:val="0"/>
    <w:rPr>
      <w:rFonts w:ascii="宋体" w:hAnsi="Courier New" w:eastAsia="宋体" w:cs="Times New Roman"/>
      <w:spacing w:val="-4"/>
      <w:sz w:val="18"/>
      <w:szCs w:val="20"/>
    </w:rPr>
  </w:style>
  <w:style w:type="character" w:customStyle="1" w:styleId="40">
    <w:name w:val="纯文本 Char"/>
    <w:basedOn w:val="24"/>
    <w:semiHidden/>
    <w:qFormat/>
    <w:uiPriority w:val="99"/>
    <w:rPr>
      <w:rFonts w:ascii="宋体" w:hAnsi="Courier New" w:eastAsia="宋体" w:cs="Courier New"/>
      <w:szCs w:val="21"/>
    </w:rPr>
  </w:style>
  <w:style w:type="character" w:customStyle="1" w:styleId="41">
    <w:name w:val="标题 字符"/>
    <w:basedOn w:val="24"/>
    <w:link w:val="21"/>
    <w:qFormat/>
    <w:uiPriority w:val="0"/>
    <w:rPr>
      <w:rFonts w:ascii="Cambria" w:hAnsi="Cambria" w:eastAsia="宋体" w:cs="Times New Roman"/>
      <w:b/>
      <w:bCs/>
      <w:sz w:val="28"/>
      <w:szCs w:val="32"/>
    </w:rPr>
  </w:style>
  <w:style w:type="character" w:customStyle="1" w:styleId="42">
    <w:name w:val="正文缩进 字符"/>
    <w:link w:val="9"/>
    <w:qFormat/>
    <w:uiPriority w:val="99"/>
    <w:rPr>
      <w:rFonts w:ascii="Times New Roman" w:hAnsi="Times New Roman" w:eastAsia="宋体" w:cs="Times New Roman"/>
      <w:kern w:val="0"/>
      <w:sz w:val="20"/>
      <w:szCs w:val="20"/>
    </w:rPr>
  </w:style>
  <w:style w:type="character" w:customStyle="1" w:styleId="43">
    <w:name w:val="纯文本 字符"/>
    <w:link w:val="15"/>
    <w:qFormat/>
    <w:uiPriority w:val="0"/>
    <w:rPr>
      <w:rFonts w:ascii="宋体" w:hAnsi="Courier New" w:eastAsia="宋体" w:cs="Times New Roman"/>
      <w:kern w:val="0"/>
      <w:sz w:val="24"/>
      <w:szCs w:val="24"/>
    </w:rPr>
  </w:style>
  <w:style w:type="character" w:customStyle="1" w:styleId="44">
    <w:name w:val="正文2 字符"/>
    <w:basedOn w:val="24"/>
    <w:link w:val="30"/>
    <w:qFormat/>
    <w:locked/>
    <w:uiPriority w:val="0"/>
    <w:rPr>
      <w:rFonts w:ascii="Calibri" w:hAnsi="Calibri" w:eastAsia="宋体" w:cs="Times New Roman"/>
      <w:sz w:val="24"/>
      <w:szCs w:val="20"/>
    </w:rPr>
  </w:style>
  <w:style w:type="character" w:customStyle="1" w:styleId="45">
    <w:name w:val="批注框文本 字符"/>
    <w:basedOn w:val="24"/>
    <w:link w:val="17"/>
    <w:semiHidden/>
    <w:qFormat/>
    <w:uiPriority w:val="99"/>
    <w:rPr>
      <w:sz w:val="18"/>
      <w:szCs w:val="18"/>
    </w:rPr>
  </w:style>
  <w:style w:type="character" w:customStyle="1" w:styleId="46">
    <w:name w:val="正文2 Char"/>
    <w:qFormat/>
    <w:locked/>
    <w:uiPriority w:val="0"/>
    <w:rPr>
      <w:rFonts w:ascii="Calibri" w:hAnsi="Calibri"/>
      <w:kern w:val="2"/>
      <w:sz w:val="24"/>
    </w:rPr>
  </w:style>
  <w:style w:type="character" w:customStyle="1" w:styleId="47">
    <w:name w:val="日期 字符"/>
    <w:basedOn w:val="24"/>
    <w:link w:val="16"/>
    <w:semiHidden/>
    <w:qFormat/>
    <w:uiPriority w:val="0"/>
    <w:rPr>
      <w:rFonts w:ascii="Calibri" w:hAnsi="Calibri" w:cs="黑体"/>
      <w:kern w:val="2"/>
      <w:sz w:val="21"/>
      <w:szCs w:val="22"/>
    </w:rPr>
  </w:style>
  <w:style w:type="character" w:customStyle="1" w:styleId="48">
    <w:name w:val="font01"/>
    <w:basedOn w:val="24"/>
    <w:qFormat/>
    <w:uiPriority w:val="0"/>
    <w:rPr>
      <w:rFonts w:hint="eastAsia" w:ascii="宋体" w:hAnsi="宋体" w:eastAsia="宋体" w:cs="宋体"/>
      <w:color w:val="000000"/>
      <w:sz w:val="24"/>
      <w:szCs w:val="24"/>
      <w:u w:val="none"/>
    </w:rPr>
  </w:style>
  <w:style w:type="character" w:customStyle="1" w:styleId="49">
    <w:name w:val="正文标题"/>
    <w:qFormat/>
    <w:uiPriority w:val="0"/>
    <w:rPr>
      <w:rFonts w:ascii="黑体" w:eastAsia="黑体"/>
      <w:b/>
      <w:color w:val="auto"/>
      <w:sz w:val="21"/>
      <w:u w:val="none"/>
    </w:rPr>
  </w:style>
  <w:style w:type="table" w:customStyle="1" w:styleId="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1">
    <w:name w:val="正文样式"/>
    <w:basedOn w:val="1"/>
    <w:qFormat/>
    <w:uiPriority w:val="0"/>
    <w:pPr>
      <w:spacing w:beforeLines="50" w:line="312" w:lineRule="auto"/>
      <w:ind w:firstLine="200" w:firstLineChars="200"/>
    </w:pPr>
    <w:rPr>
      <w:sz w:val="24"/>
    </w:rPr>
  </w:style>
  <w:style w:type="paragraph" w:customStyle="1" w:styleId="52">
    <w:name w:val="Revision"/>
    <w:hidden/>
    <w:unhideWhenUsed/>
    <w:qFormat/>
    <w:uiPriority w:val="99"/>
    <w:rPr>
      <w:rFonts w:ascii="Calibri" w:hAnsi="Calibri" w:eastAsia="宋体" w:cs="黑体"/>
      <w:kern w:val="2"/>
      <w:sz w:val="21"/>
      <w:szCs w:val="22"/>
      <w:lang w:val="en-US" w:eastAsia="zh-CN" w:bidi="ar-SA"/>
    </w:rPr>
  </w:style>
  <w:style w:type="paragraph" w:styleId="53">
    <w:name w:val="List Paragraph"/>
    <w:basedOn w:val="1"/>
    <w:unhideWhenUsed/>
    <w:qFormat/>
    <w:uiPriority w:val="99"/>
    <w:pPr>
      <w:ind w:firstLine="420" w:firstLineChars="200"/>
    </w:pPr>
  </w:style>
  <w:style w:type="paragraph" w:customStyle="1" w:styleId="54">
    <w:name w:val="Table Text"/>
    <w:basedOn w:val="1"/>
    <w:semiHidden/>
    <w:qFormat/>
    <w:uiPriority w:val="0"/>
    <w:rPr>
      <w:rFonts w:ascii="宋体" w:hAnsi="宋体" w:cs="宋体"/>
      <w:sz w:val="34"/>
      <w:szCs w:val="3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7017</Words>
  <Characters>7489</Characters>
  <Lines>58</Lines>
  <Paragraphs>16</Paragraphs>
  <TotalTime>43</TotalTime>
  <ScaleCrop>false</ScaleCrop>
  <LinksUpToDate>false</LinksUpToDate>
  <CharactersWithSpaces>8051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2023-04-03T21:57:00Z</dcterms:created>
  <dc:creator>Microsoft</dc:creator>
  <cp:lastModifiedBy>哈哈</cp:lastModifiedBy>
  <cp:lastPrinted>2025-02-17T06:00:00Z</cp:lastPrinted>
  <dcterms:modified xsi:type="dcterms:W3CDTF">2025-09-28T04:16:38Z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BA80CD6AE75243D2966FA71D432D20CE_13</vt:lpwstr>
  </property>
  <property fmtid="{D5CDD505-2E9C-101B-9397-08002B2CF9AE}" pid="4" name="KSOTemplateDocerSaveRecord">
    <vt:lpwstr>eyJoZGlkIjoiZjVlNzE4ZjVhNWZiYzE3ZmM1YTAxOTI0MzI0YjZkNzIifQ==</vt:lpwstr>
  </property>
</Properties>
</file>