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5A1C2">
      <w:pPr>
        <w:jc w:val="center"/>
        <w:rPr>
          <w:rFonts w:hint="eastAsia" w:ascii="宋体" w:hAnsi="宋体" w:cs="宋体"/>
          <w:b/>
        </w:rPr>
      </w:pPr>
      <w:bookmarkStart w:id="481" w:name="_GoBack"/>
      <w:bookmarkEnd w:id="481"/>
    </w:p>
    <w:p w14:paraId="0E1A4950">
      <w:pPr>
        <w:jc w:val="center"/>
        <w:rPr>
          <w:rFonts w:hint="eastAsia" w:ascii="宋体" w:hAnsi="宋体" w:cs="宋体"/>
          <w:b/>
        </w:rPr>
      </w:pPr>
    </w:p>
    <w:p w14:paraId="680DCDCE">
      <w:pPr>
        <w:adjustRightInd/>
        <w:ind w:firstLine="883"/>
        <w:jc w:val="center"/>
        <w:rPr>
          <w:rFonts w:hint="eastAsia" w:ascii="宋体" w:hAnsi="宋体" w:cs="宋体"/>
          <w:b/>
          <w:sz w:val="44"/>
          <w:szCs w:val="44"/>
        </w:rPr>
      </w:pPr>
    </w:p>
    <w:p w14:paraId="34D2403A">
      <w:pPr>
        <w:adjustRightInd/>
        <w:ind w:firstLine="964"/>
        <w:rPr>
          <w:rFonts w:hint="eastAsia" w:ascii="宋体" w:hAnsi="宋体" w:cs="宋体"/>
          <w:b/>
          <w:sz w:val="48"/>
          <w:szCs w:val="48"/>
        </w:rPr>
      </w:pPr>
    </w:p>
    <w:p w14:paraId="43681839">
      <w:pPr>
        <w:adjustRightInd/>
        <w:ind w:firstLine="0" w:firstLineChars="0"/>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康养设备设施采购项目</w:t>
      </w:r>
    </w:p>
    <w:p w14:paraId="12797546">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31EFEFCE">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60CC99C1">
      <w:pPr>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rPr>
        <w:t>编号:</w:t>
      </w:r>
      <w:r>
        <w:rPr>
          <w:rFonts w:hint="eastAsia" w:ascii="宋体" w:hAnsi="宋体" w:cs="宋体"/>
          <w:b/>
          <w:bCs/>
          <w:sz w:val="30"/>
          <w:szCs w:val="30"/>
          <w:lang w:eastAsia="zh-CN"/>
        </w:rPr>
        <w:t>ZJXL-ZK-202502</w:t>
      </w:r>
    </w:p>
    <w:p w14:paraId="02135EA0">
      <w:pPr>
        <w:pStyle w:val="23"/>
        <w:ind w:firstLine="0" w:firstLineChars="0"/>
        <w:jc w:val="center"/>
        <w:rPr>
          <w:rFonts w:hint="default" w:eastAsia="宋体"/>
          <w:b/>
          <w:bCs/>
          <w:lang w:val="en-US" w:eastAsia="zh-CN"/>
        </w:rPr>
      </w:pPr>
      <w:r>
        <w:rPr>
          <w:rFonts w:hint="eastAsia" w:hAnsi="宋体" w:cs="宋体"/>
          <w:b/>
          <w:bCs/>
          <w:sz w:val="30"/>
          <w:szCs w:val="30"/>
        </w:rPr>
        <w:t>采购计划文号：</w:t>
      </w:r>
      <w:r>
        <w:rPr>
          <w:rFonts w:hint="eastAsia" w:hAnsi="宋体" w:cs="宋体"/>
          <w:b/>
          <w:bCs/>
          <w:sz w:val="30"/>
          <w:szCs w:val="30"/>
          <w:lang w:val="en-US" w:eastAsia="zh-CN"/>
        </w:rPr>
        <w:t xml:space="preserve"> </w:t>
      </w:r>
    </w:p>
    <w:p w14:paraId="18481ACB">
      <w:pPr>
        <w:adjustRightInd/>
        <w:ind w:firstLine="562"/>
        <w:rPr>
          <w:rFonts w:hint="eastAsia" w:ascii="宋体" w:hAnsi="宋体" w:cs="宋体"/>
          <w:b/>
          <w:bCs/>
          <w:sz w:val="28"/>
          <w:szCs w:val="20"/>
        </w:rPr>
      </w:pPr>
    </w:p>
    <w:p w14:paraId="4B330F06">
      <w:pPr>
        <w:ind w:firstLine="883"/>
        <w:jc w:val="center"/>
        <w:rPr>
          <w:rFonts w:hint="eastAsia" w:ascii="宋体" w:hAnsi="宋体" w:cs="宋体"/>
          <w:b/>
          <w:bCs/>
          <w:sz w:val="44"/>
          <w:szCs w:val="44"/>
        </w:rPr>
      </w:pPr>
      <w:r>
        <w:rPr>
          <w:rFonts w:hint="eastAsia" w:ascii="宋体" w:hAnsi="宋体" w:cs="宋体"/>
          <w:b/>
          <w:bCs/>
          <w:sz w:val="44"/>
          <w:szCs w:val="44"/>
        </w:rPr>
        <w:t xml:space="preserve"> </w:t>
      </w:r>
    </w:p>
    <w:p w14:paraId="57F0F61F">
      <w:pPr>
        <w:ind w:firstLine="883"/>
        <w:jc w:val="center"/>
        <w:rPr>
          <w:rFonts w:hint="eastAsia" w:ascii="宋体" w:hAnsi="宋体" w:cs="宋体"/>
          <w:b/>
          <w:bCs/>
          <w:sz w:val="44"/>
          <w:szCs w:val="44"/>
        </w:rPr>
      </w:pPr>
    </w:p>
    <w:p w14:paraId="065ADE09">
      <w:pPr>
        <w:jc w:val="center"/>
        <w:rPr>
          <w:rFonts w:hint="eastAsia" w:ascii="宋体" w:hAnsi="宋体" w:cs="宋体"/>
          <w:b/>
          <w:bCs/>
        </w:rPr>
      </w:pPr>
    </w:p>
    <w:p w14:paraId="06A7DCA7">
      <w:pPr>
        <w:ind w:firstLine="0" w:firstLineChars="0"/>
        <w:rPr>
          <w:rFonts w:hint="eastAsia" w:ascii="宋体" w:hAnsi="宋体" w:cs="宋体"/>
          <w:b/>
          <w:bCs/>
        </w:rPr>
      </w:pPr>
    </w:p>
    <w:p w14:paraId="79998539">
      <w:pPr>
        <w:jc w:val="center"/>
        <w:rPr>
          <w:rFonts w:hint="eastAsia" w:ascii="宋体" w:hAnsi="宋体" w:cs="宋体"/>
          <w:b/>
          <w:bCs/>
        </w:rPr>
      </w:pPr>
    </w:p>
    <w:p w14:paraId="35ACC522">
      <w:pPr>
        <w:ind w:firstLine="643"/>
        <w:rPr>
          <w:rFonts w:hint="eastAsia" w:ascii="宋体" w:hAnsi="宋体" w:cs="宋体"/>
          <w:b/>
          <w:bCs/>
          <w:sz w:val="32"/>
          <w:szCs w:val="32"/>
        </w:rPr>
      </w:pPr>
    </w:p>
    <w:p w14:paraId="6DC8E461">
      <w:pPr>
        <w:ind w:firstLine="0" w:firstLineChars="0"/>
        <w:jc w:val="center"/>
        <w:rPr>
          <w:rFonts w:hint="eastAsia" w:cs="仿宋_GB2312" w:asciiTheme="minorEastAsia" w:hAnsiTheme="minorEastAsia" w:eastAsiaTheme="minorEastAsia"/>
          <w:b/>
          <w:bCs/>
          <w:sz w:val="32"/>
          <w:szCs w:val="32"/>
          <w:lang w:eastAsia="zh-CN"/>
        </w:rPr>
      </w:pPr>
      <w:r>
        <w:rPr>
          <w:rFonts w:hint="eastAsia" w:cs="仿宋_GB2312" w:asciiTheme="minorEastAsia" w:hAnsiTheme="minorEastAsia" w:eastAsiaTheme="minorEastAsia"/>
          <w:b/>
          <w:bCs/>
          <w:sz w:val="32"/>
          <w:szCs w:val="32"/>
          <w:lang w:eastAsia="zh-CN"/>
        </w:rPr>
        <w:t>浙江康复医院</w:t>
      </w:r>
    </w:p>
    <w:p w14:paraId="15F2EE76">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5B08F0D6">
      <w:pPr>
        <w:ind w:firstLine="0" w:firstLineChars="0"/>
        <w:jc w:val="center"/>
        <w:rPr>
          <w:rFonts w:hint="eastAsia" w:ascii="宋体" w:hAnsi="宋体" w:cs="宋体"/>
          <w:b/>
          <w:bCs/>
          <w:sz w:val="32"/>
          <w:szCs w:val="32"/>
        </w:rPr>
        <w:sectPr>
          <w:headerReference r:id="rId6" w:type="first"/>
          <w:headerReference r:id="rId5" w:type="default"/>
          <w:footerReference r:id="rId7"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二〇二五年</w:t>
      </w:r>
      <w:r>
        <w:rPr>
          <w:rFonts w:hint="eastAsia" w:ascii="宋体" w:hAnsi="宋体" w:cs="宋体"/>
          <w:b/>
          <w:bCs/>
          <w:sz w:val="32"/>
          <w:szCs w:val="32"/>
          <w:lang w:val="en-US" w:eastAsia="zh-CN"/>
        </w:rPr>
        <w:t>六</w:t>
      </w:r>
      <w:r>
        <w:rPr>
          <w:rFonts w:hint="eastAsia" w:ascii="宋体" w:hAnsi="宋体" w:cs="宋体"/>
          <w:b/>
          <w:bCs/>
          <w:sz w:val="32"/>
          <w:szCs w:val="32"/>
        </w:rPr>
        <w:t>月</w:t>
      </w:r>
    </w:p>
    <w:p w14:paraId="518E8F3C">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3D7263A0">
      <w:pPr>
        <w:ind w:firstLine="480"/>
      </w:pPr>
      <w:r>
        <w:rPr>
          <w:rFonts w:hint="eastAsia"/>
        </w:rPr>
        <w:t>1、电子招投标：本项目以数据电文形式，依托“政府采购云平台（www.zcygov.cn）”进行招投标活动，不接受纸质投标文件；</w:t>
      </w:r>
    </w:p>
    <w:p w14:paraId="228F69DF">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838DE3C">
      <w:pPr>
        <w:ind w:firstLine="480"/>
      </w:pPr>
      <w:r>
        <w:rPr>
          <w:rFonts w:hint="eastAsia"/>
        </w:rPr>
        <w:t>3、招标文件的获取：使用账号登录或者使用CA登录政采云平台；进入“项目采购”应用，在获取采购文件菜单中选择项目，获取招标文件；</w:t>
      </w:r>
    </w:p>
    <w:p w14:paraId="24DC7ABD">
      <w:pPr>
        <w:ind w:firstLine="480"/>
      </w:pPr>
      <w:r>
        <w:rPr>
          <w:rFonts w:hint="eastAsia"/>
        </w:rPr>
        <w:t>4、投标文件的制作：在“政采云电子交易客户端”中完成“填写基本信息”、“导入投标文件”、“标书关联”、“标书检查”、“电子签名”、“生成电子标书”等操作；</w:t>
      </w:r>
    </w:p>
    <w:p w14:paraId="0C1645C6">
      <w:pPr>
        <w:ind w:firstLine="480"/>
      </w:pPr>
      <w:r>
        <w:rPr>
          <w:rFonts w:hint="eastAsia"/>
        </w:rPr>
        <w:t>5、采购人、采购代理机构将依托政采云平台完成本项目的电子交易活动，平台不接受未按上述方式获取招标文件的供应商进行投标活动；</w:t>
      </w:r>
    </w:p>
    <w:p w14:paraId="0A1D2DEA">
      <w:pPr>
        <w:ind w:firstLine="480"/>
      </w:pPr>
      <w:r>
        <w:rPr>
          <w:rFonts w:hint="eastAsia"/>
        </w:rPr>
        <w:t>6、对未按上述方式获取招标文件的供应商对该文件提出的质疑，采购人或采购代理机构将不予处理；</w:t>
      </w:r>
    </w:p>
    <w:p w14:paraId="4BC62E1B">
      <w:pPr>
        <w:ind w:firstLine="480"/>
      </w:pPr>
      <w:r>
        <w:rPr>
          <w:rFonts w:hint="eastAsia"/>
        </w:rPr>
        <w:t>7、不提供招标文件纸质版；</w:t>
      </w:r>
    </w:p>
    <w:p w14:paraId="2A586185">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646BE84F">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398E5B7E">
      <w:pPr>
        <w:ind w:firstLine="480"/>
      </w:pPr>
      <w:r>
        <w:rPr>
          <w:rFonts w:hint="eastAsia"/>
        </w:rPr>
        <w:t>10、具体操作指南：详见政采云平台“服务中心-帮助文档-项目采购-操作流程-电子招投标-政府采购项目电子交易管理操作指南-供应商”。</w:t>
      </w:r>
    </w:p>
    <w:p w14:paraId="114CE4F2">
      <w:pPr>
        <w:ind w:firstLine="480"/>
        <w:jc w:val="center"/>
        <w:rPr>
          <w:rFonts w:hint="eastAsia" w:ascii="宋体" w:hAnsi="宋体" w:cs="宋体"/>
        </w:rPr>
      </w:pPr>
      <w:r>
        <w:rPr>
          <w:rFonts w:hint="eastAsia" w:ascii="宋体" w:hAnsi="宋体" w:cs="宋体"/>
        </w:rPr>
        <w:br w:type="page"/>
      </w:r>
      <w:bookmarkStart w:id="0" w:name="_Hlt67893495"/>
      <w:bookmarkEnd w:id="0"/>
    </w:p>
    <w:p w14:paraId="4883DCC5">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14:paraId="0B7ECB79">
      <w:pPr>
        <w:pStyle w:val="43"/>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"_Toc16232"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_Toc16232 \h </w:instrText>
      </w:r>
      <w:r>
        <w:rPr>
          <w:b/>
          <w:bCs/>
        </w:rPr>
        <w:fldChar w:fldCharType="separate"/>
      </w:r>
      <w:r>
        <w:rPr>
          <w:b/>
          <w:bCs/>
        </w:rPr>
        <w:t>3</w:t>
      </w:r>
      <w:r>
        <w:rPr>
          <w:b/>
          <w:bCs/>
        </w:rPr>
        <w:fldChar w:fldCharType="end"/>
      </w:r>
      <w:r>
        <w:rPr>
          <w:b/>
          <w:bCs/>
        </w:rPr>
        <w:fldChar w:fldCharType="end"/>
      </w:r>
    </w:p>
    <w:p w14:paraId="648A25D3">
      <w:pPr>
        <w:pStyle w:val="43"/>
        <w:tabs>
          <w:tab w:val="right" w:leader="dot" w:pos="8311"/>
        </w:tabs>
        <w:ind w:firstLine="480"/>
        <w:rPr>
          <w:b/>
          <w:bCs/>
        </w:rPr>
      </w:pPr>
      <w:r>
        <w:fldChar w:fldCharType="begin"/>
      </w:r>
      <w:r>
        <w:instrText xml:space="preserve"> HYPERLINK \l "_Toc1863" </w:instrText>
      </w:r>
      <w:r>
        <w:fldChar w:fldCharType="separate"/>
      </w:r>
      <w:r>
        <w:rPr>
          <w:rFonts w:hint="eastAsia"/>
          <w:b/>
          <w:bCs/>
        </w:rPr>
        <w:t>第二部分 投标人须知</w:t>
      </w:r>
      <w:r>
        <w:rPr>
          <w:b/>
          <w:bCs/>
        </w:rPr>
        <w:tab/>
      </w:r>
      <w:r>
        <w:rPr>
          <w:b/>
          <w:bCs/>
        </w:rPr>
        <w:fldChar w:fldCharType="begin"/>
      </w:r>
      <w:r>
        <w:rPr>
          <w:b/>
          <w:bCs/>
        </w:rPr>
        <w:instrText xml:space="preserve"> PAGEREF _Toc1863 \h </w:instrText>
      </w:r>
      <w:r>
        <w:rPr>
          <w:b/>
          <w:bCs/>
        </w:rPr>
        <w:fldChar w:fldCharType="separate"/>
      </w:r>
      <w:r>
        <w:rPr>
          <w:b/>
          <w:bCs/>
        </w:rPr>
        <w:t>7</w:t>
      </w:r>
      <w:r>
        <w:rPr>
          <w:b/>
          <w:bCs/>
        </w:rPr>
        <w:fldChar w:fldCharType="end"/>
      </w:r>
      <w:r>
        <w:rPr>
          <w:b/>
          <w:bCs/>
        </w:rPr>
        <w:fldChar w:fldCharType="end"/>
      </w:r>
    </w:p>
    <w:p w14:paraId="17AAFDD9">
      <w:pPr>
        <w:pStyle w:val="43"/>
        <w:tabs>
          <w:tab w:val="right" w:leader="dot" w:pos="8311"/>
        </w:tabs>
        <w:ind w:firstLine="480"/>
        <w:rPr>
          <w:b/>
          <w:bCs/>
        </w:rPr>
      </w:pPr>
      <w:r>
        <w:fldChar w:fldCharType="begin"/>
      </w:r>
      <w:r>
        <w:instrText xml:space="preserve"> HYPERLINK \l "_Toc28450" </w:instrText>
      </w:r>
      <w:r>
        <w:fldChar w:fldCharType="separate"/>
      </w:r>
      <w:r>
        <w:rPr>
          <w:rFonts w:hint="eastAsia"/>
          <w:b/>
          <w:bCs/>
        </w:rPr>
        <w:t>第三部分 采购需求</w:t>
      </w:r>
      <w:r>
        <w:rPr>
          <w:b/>
          <w:bCs/>
        </w:rPr>
        <w:tab/>
      </w:r>
      <w:r>
        <w:rPr>
          <w:b/>
          <w:bCs/>
        </w:rPr>
        <w:fldChar w:fldCharType="begin"/>
      </w:r>
      <w:r>
        <w:rPr>
          <w:b/>
          <w:bCs/>
        </w:rPr>
        <w:instrText xml:space="preserve"> PAGEREF _Toc28450 \h </w:instrText>
      </w:r>
      <w:r>
        <w:rPr>
          <w:b/>
          <w:bCs/>
        </w:rPr>
        <w:fldChar w:fldCharType="separate"/>
      </w:r>
      <w:r>
        <w:rPr>
          <w:b/>
          <w:bCs/>
        </w:rPr>
        <w:t>33</w:t>
      </w:r>
      <w:r>
        <w:rPr>
          <w:b/>
          <w:bCs/>
        </w:rPr>
        <w:fldChar w:fldCharType="end"/>
      </w:r>
      <w:r>
        <w:rPr>
          <w:b/>
          <w:bCs/>
        </w:rPr>
        <w:fldChar w:fldCharType="end"/>
      </w:r>
    </w:p>
    <w:p w14:paraId="173AF689">
      <w:pPr>
        <w:pStyle w:val="43"/>
        <w:tabs>
          <w:tab w:val="right" w:leader="dot" w:pos="8311"/>
        </w:tabs>
        <w:ind w:firstLine="480"/>
        <w:rPr>
          <w:b/>
          <w:bCs/>
        </w:rPr>
      </w:pPr>
      <w:r>
        <w:fldChar w:fldCharType="begin"/>
      </w:r>
      <w:r>
        <w:instrText xml:space="preserve"> HYPERLINK \l "_Toc18837"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_Toc18837 \h </w:instrText>
      </w:r>
      <w:r>
        <w:rPr>
          <w:b/>
          <w:bCs/>
        </w:rPr>
        <w:fldChar w:fldCharType="separate"/>
      </w:r>
      <w:r>
        <w:rPr>
          <w:b/>
          <w:bCs/>
        </w:rPr>
        <w:t>85</w:t>
      </w:r>
      <w:r>
        <w:rPr>
          <w:b/>
          <w:bCs/>
        </w:rPr>
        <w:fldChar w:fldCharType="end"/>
      </w:r>
      <w:r>
        <w:rPr>
          <w:b/>
          <w:bCs/>
        </w:rPr>
        <w:fldChar w:fldCharType="end"/>
      </w:r>
    </w:p>
    <w:p w14:paraId="49E62639">
      <w:pPr>
        <w:pStyle w:val="43"/>
        <w:tabs>
          <w:tab w:val="right" w:leader="dot" w:pos="8311"/>
        </w:tabs>
        <w:ind w:firstLine="480"/>
        <w:rPr>
          <w:b/>
          <w:bCs/>
        </w:rPr>
      </w:pPr>
      <w:r>
        <w:fldChar w:fldCharType="begin"/>
      </w:r>
      <w:r>
        <w:instrText xml:space="preserve"> HYPERLINK \l "_Toc21217"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_Toc21217 \h </w:instrText>
      </w:r>
      <w:r>
        <w:rPr>
          <w:b/>
          <w:bCs/>
        </w:rPr>
        <w:fldChar w:fldCharType="separate"/>
      </w:r>
      <w:r>
        <w:rPr>
          <w:b/>
          <w:bCs/>
        </w:rPr>
        <w:t>91</w:t>
      </w:r>
      <w:r>
        <w:rPr>
          <w:b/>
          <w:bCs/>
        </w:rPr>
        <w:fldChar w:fldCharType="end"/>
      </w:r>
      <w:r>
        <w:rPr>
          <w:b/>
          <w:bCs/>
        </w:rPr>
        <w:fldChar w:fldCharType="end"/>
      </w:r>
    </w:p>
    <w:p w14:paraId="23806651">
      <w:pPr>
        <w:pStyle w:val="43"/>
        <w:tabs>
          <w:tab w:val="right" w:leader="dot" w:pos="8311"/>
        </w:tabs>
        <w:ind w:firstLine="480"/>
        <w:rPr>
          <w:b/>
          <w:bCs/>
        </w:rPr>
      </w:pPr>
      <w:r>
        <w:fldChar w:fldCharType="begin"/>
      </w:r>
      <w:r>
        <w:instrText xml:space="preserve"> HYPERLINK \l "_Toc16642"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_Toc16642 \h </w:instrText>
      </w:r>
      <w:r>
        <w:rPr>
          <w:b/>
          <w:bCs/>
        </w:rPr>
        <w:fldChar w:fldCharType="separate"/>
      </w:r>
      <w:r>
        <w:rPr>
          <w:b/>
          <w:bCs/>
        </w:rPr>
        <w:t>97</w:t>
      </w:r>
      <w:r>
        <w:rPr>
          <w:b/>
          <w:bCs/>
        </w:rPr>
        <w:fldChar w:fldCharType="end"/>
      </w:r>
      <w:r>
        <w:rPr>
          <w:b/>
          <w:bCs/>
        </w:rPr>
        <w:fldChar w:fldCharType="end"/>
      </w:r>
    </w:p>
    <w:p w14:paraId="36FFD431">
      <w:pPr>
        <w:rPr>
          <w:rFonts w:hint="eastAsia" w:ascii="宋体" w:hAnsi="宋体" w:cs="宋体"/>
          <w:sz w:val="32"/>
          <w:szCs w:val="32"/>
        </w:rPr>
      </w:pPr>
      <w:r>
        <w:rPr>
          <w:rFonts w:ascii="宋体" w:hAnsi="宋体" w:cs="宋体"/>
          <w:b/>
          <w:bCs/>
          <w:szCs w:val="32"/>
        </w:rPr>
        <w:fldChar w:fldCharType="end"/>
      </w:r>
    </w:p>
    <w:p w14:paraId="3466B5D2">
      <w:pPr>
        <w:ind w:firstLine="640"/>
        <w:outlineLvl w:val="0"/>
        <w:rPr>
          <w:rFonts w:hint="eastAsia" w:ascii="宋体" w:hAnsi="宋体" w:cs="宋体"/>
          <w:sz w:val="32"/>
          <w:szCs w:val="32"/>
        </w:rPr>
      </w:pPr>
    </w:p>
    <w:p w14:paraId="12677316">
      <w:pPr>
        <w:ind w:firstLine="549" w:firstLineChars="229"/>
        <w:rPr>
          <w:rFonts w:hint="eastAsia" w:ascii="宋体" w:hAnsi="宋体" w:cs="宋体"/>
        </w:rPr>
      </w:pPr>
      <w:bookmarkStart w:id="3" w:name="_Hlt91233176"/>
      <w:bookmarkEnd w:id="3"/>
      <w:bookmarkStart w:id="4" w:name="_Toc91899869"/>
    </w:p>
    <w:p w14:paraId="5E8C5C4B">
      <w:pPr>
        <w:ind w:firstLine="549" w:firstLineChars="229"/>
        <w:rPr>
          <w:rFonts w:hint="eastAsia" w:ascii="宋体" w:hAnsi="宋体" w:cs="宋体"/>
        </w:rPr>
      </w:pPr>
    </w:p>
    <w:p w14:paraId="5CC0FDA9">
      <w:pPr>
        <w:ind w:firstLine="549" w:firstLineChars="229"/>
        <w:rPr>
          <w:rFonts w:hint="eastAsia" w:ascii="宋体" w:hAnsi="宋体" w:cs="宋体"/>
        </w:rPr>
      </w:pPr>
    </w:p>
    <w:p w14:paraId="3E6CA10B">
      <w:pPr>
        <w:ind w:firstLine="549" w:firstLineChars="229"/>
        <w:rPr>
          <w:rFonts w:hint="eastAsia" w:ascii="宋体" w:hAnsi="宋体" w:cs="宋体"/>
        </w:rPr>
      </w:pPr>
    </w:p>
    <w:p w14:paraId="1489CDDD">
      <w:pPr>
        <w:ind w:firstLine="549" w:firstLineChars="229"/>
        <w:rPr>
          <w:rFonts w:hint="eastAsia" w:ascii="宋体" w:hAnsi="宋体" w:cs="宋体"/>
        </w:rPr>
      </w:pPr>
    </w:p>
    <w:p w14:paraId="46D37650">
      <w:pPr>
        <w:ind w:firstLine="549" w:firstLineChars="229"/>
        <w:rPr>
          <w:rFonts w:hint="eastAsia" w:ascii="宋体" w:hAnsi="宋体" w:cs="宋体"/>
        </w:rPr>
      </w:pPr>
    </w:p>
    <w:p w14:paraId="17F55FA8">
      <w:pPr>
        <w:ind w:firstLine="549" w:firstLineChars="229"/>
        <w:rPr>
          <w:rFonts w:hint="eastAsia" w:ascii="宋体" w:hAnsi="宋体" w:cs="宋体"/>
        </w:rPr>
      </w:pPr>
    </w:p>
    <w:p w14:paraId="673CA9B8">
      <w:pPr>
        <w:ind w:firstLine="549" w:firstLineChars="229"/>
        <w:rPr>
          <w:rFonts w:hint="eastAsia" w:ascii="宋体" w:hAnsi="宋体" w:cs="宋体"/>
        </w:rPr>
      </w:pPr>
    </w:p>
    <w:p w14:paraId="1832D735">
      <w:pPr>
        <w:ind w:firstLine="549" w:firstLineChars="229"/>
        <w:rPr>
          <w:rFonts w:hint="eastAsia" w:ascii="宋体" w:hAnsi="宋体" w:cs="宋体"/>
        </w:rPr>
      </w:pPr>
    </w:p>
    <w:p w14:paraId="5D474CC6">
      <w:pPr>
        <w:ind w:firstLine="549" w:firstLineChars="229"/>
        <w:rPr>
          <w:rFonts w:hint="eastAsia" w:ascii="宋体" w:hAnsi="宋体" w:cs="宋体"/>
        </w:rPr>
      </w:pPr>
    </w:p>
    <w:p w14:paraId="09D0CC0F">
      <w:pPr>
        <w:ind w:firstLine="549" w:firstLineChars="229"/>
        <w:rPr>
          <w:rFonts w:hint="eastAsia" w:ascii="宋体" w:hAnsi="宋体" w:cs="宋体"/>
        </w:rPr>
      </w:pPr>
    </w:p>
    <w:p w14:paraId="01FA2E22">
      <w:pPr>
        <w:ind w:firstLine="549" w:firstLineChars="229"/>
        <w:rPr>
          <w:rFonts w:hint="eastAsia" w:ascii="宋体" w:hAnsi="宋体" w:cs="宋体"/>
        </w:rPr>
      </w:pPr>
    </w:p>
    <w:bookmarkEnd w:id="4"/>
    <w:p w14:paraId="40E380CA">
      <w:pPr>
        <w:pStyle w:val="2"/>
        <w:rPr>
          <w:rFonts w:hint="eastAsia" w:ascii="宋体" w:hAnsi="宋体" w:cs="宋体"/>
          <w:szCs w:val="20"/>
        </w:rPr>
        <w:sectPr>
          <w:footerReference r:id="rId9" w:type="first"/>
          <w:footerReference r:id="rId8" w:type="default"/>
          <w:pgSz w:w="11905" w:h="16838"/>
          <w:pgMar w:top="1440" w:right="1797" w:bottom="1440" w:left="1797" w:header="851" w:footer="992" w:gutter="0"/>
          <w:pgNumType w:start="1"/>
          <w:cols w:space="0" w:num="1"/>
          <w:titlePg/>
          <w:docGrid w:linePitch="312" w:charSpace="0"/>
        </w:sectPr>
      </w:pPr>
      <w:bookmarkStart w:id="5" w:name="_Hlt74729822"/>
      <w:bookmarkEnd w:id="5"/>
      <w:bookmarkStart w:id="6" w:name="_Hlt74707423"/>
      <w:bookmarkEnd w:id="6"/>
      <w:bookmarkStart w:id="7" w:name="_Hlt74728647"/>
      <w:bookmarkEnd w:id="7"/>
      <w:bookmarkStart w:id="8" w:name="_Hlt74649545"/>
      <w:bookmarkEnd w:id="8"/>
      <w:bookmarkStart w:id="9" w:name="_Toc19410"/>
      <w:bookmarkStart w:id="10" w:name="_Toc26969"/>
      <w:bookmarkStart w:id="11" w:name="第二部分"/>
      <w:bookmarkStart w:id="12" w:name="_Toc91899870"/>
      <w:bookmarkStart w:id="13" w:name="_Toc91899871"/>
    </w:p>
    <w:p w14:paraId="215A325C">
      <w:pPr>
        <w:pStyle w:val="2"/>
        <w:rPr>
          <w:rFonts w:hint="eastAsia" w:ascii="宋体" w:hAnsi="宋体" w:cs="宋体"/>
          <w:szCs w:val="20"/>
        </w:rPr>
      </w:pPr>
      <w:bookmarkStart w:id="14" w:name="_Toc16232"/>
      <w:r>
        <w:rPr>
          <w:rFonts w:hint="eastAsia" w:ascii="宋体" w:hAnsi="宋体" w:cs="宋体"/>
          <w:szCs w:val="20"/>
        </w:rPr>
        <w:t>第一部分 招标公告</w:t>
      </w:r>
      <w:bookmarkEnd w:id="9"/>
      <w:bookmarkEnd w:id="10"/>
      <w:bookmarkEnd w:id="14"/>
    </w:p>
    <w:p w14:paraId="6D23DA61">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16D95512">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lang w:eastAsia="zh-CN"/>
        </w:rPr>
        <w:t>康养设备设施采购项目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2025年0</w:t>
      </w:r>
      <w:r>
        <w:rPr>
          <w:rFonts w:hint="eastAsia" w:ascii="宋体" w:hAnsi="宋体" w:cs="宋体"/>
          <w:u w:val="single"/>
          <w:lang w:val="en-US" w:eastAsia="zh-CN"/>
        </w:rPr>
        <w:t>7</w:t>
      </w:r>
      <w:r>
        <w:rPr>
          <w:rFonts w:hint="eastAsia" w:ascii="宋体" w:hAnsi="宋体" w:cs="宋体"/>
          <w:u w:val="single"/>
        </w:rPr>
        <w:t>月</w:t>
      </w:r>
      <w:r>
        <w:rPr>
          <w:rFonts w:hint="eastAsia" w:ascii="宋体" w:hAnsi="宋体" w:cs="宋体"/>
          <w:u w:val="single"/>
          <w:lang w:val="en-US" w:eastAsia="zh-CN"/>
        </w:rPr>
        <w:t>11</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3CAB0748">
      <w:pPr>
        <w:ind w:firstLine="480"/>
      </w:pPr>
    </w:p>
    <w:p w14:paraId="080FF00F">
      <w:pPr>
        <w:pStyle w:val="4"/>
      </w:pPr>
      <w:r>
        <w:rPr>
          <w:rFonts w:hint="eastAsia"/>
        </w:rPr>
        <w:t xml:space="preserve">一、项目基本情况                                            </w:t>
      </w:r>
    </w:p>
    <w:p w14:paraId="45E25A0E">
      <w:pPr>
        <w:rPr>
          <w:rFonts w:hint="eastAsia" w:ascii="宋体" w:hAnsi="宋体" w:eastAsia="宋体" w:cs="宋体"/>
          <w:lang w:eastAsia="zh-CN"/>
        </w:rPr>
      </w:pPr>
      <w:r>
        <w:rPr>
          <w:rFonts w:hint="eastAsia" w:ascii="宋体" w:hAnsi="宋体" w:cs="宋体"/>
          <w:b/>
        </w:rPr>
        <w:t>项目编号：</w:t>
      </w:r>
      <w:r>
        <w:rPr>
          <w:rFonts w:hint="eastAsia" w:ascii="宋体" w:hAnsi="宋体" w:cs="宋体"/>
          <w:bCs/>
          <w:lang w:eastAsia="zh-CN"/>
        </w:rPr>
        <w:t>ZJXL-ZK-202502</w:t>
      </w:r>
    </w:p>
    <w:p w14:paraId="63A6732C">
      <w:pPr>
        <w:rPr>
          <w:rFonts w:hint="eastAsia" w:ascii="宋体" w:hAnsi="宋体" w:eastAsia="宋体" w:cs="宋体"/>
          <w:lang w:eastAsia="zh-CN"/>
        </w:rPr>
      </w:pPr>
      <w:r>
        <w:rPr>
          <w:rFonts w:hint="eastAsia" w:ascii="宋体" w:hAnsi="宋体" w:cs="宋体"/>
          <w:b/>
        </w:rPr>
        <w:t>项目名称：</w:t>
      </w:r>
      <w:r>
        <w:rPr>
          <w:rFonts w:hint="eastAsia" w:ascii="宋体" w:hAnsi="宋体" w:cs="宋体"/>
          <w:lang w:eastAsia="zh-CN"/>
        </w:rPr>
        <w:t>康养设备设施采购项目</w:t>
      </w:r>
    </w:p>
    <w:p w14:paraId="5C230C38">
      <w:pPr>
        <w:rPr>
          <w:rFonts w:hint="default" w:ascii="宋体" w:hAnsi="宋体" w:eastAsia="宋体" w:cs="宋体"/>
          <w:lang w:val="en-US" w:eastAsia="zh-CN"/>
        </w:rPr>
      </w:pPr>
      <w:r>
        <w:rPr>
          <w:rFonts w:hint="eastAsia" w:ascii="宋体" w:hAnsi="宋体" w:cs="宋体"/>
          <w:b/>
        </w:rPr>
        <w:t>预算金额（元）：</w:t>
      </w:r>
      <w:r>
        <w:rPr>
          <w:rFonts w:hint="eastAsia" w:ascii="宋体" w:hAnsi="宋体" w:cs="宋体"/>
          <w:lang w:val="en-US" w:eastAsia="zh-CN"/>
        </w:rPr>
        <w:t>5300000</w:t>
      </w:r>
    </w:p>
    <w:p w14:paraId="671AB83A">
      <w:pPr>
        <w:rPr>
          <w:rFonts w:hint="eastAsia" w:ascii="宋体" w:hAnsi="宋体" w:cs="宋体"/>
        </w:rPr>
      </w:pPr>
      <w:r>
        <w:rPr>
          <w:rFonts w:hint="eastAsia" w:ascii="宋体" w:hAnsi="宋体" w:cs="宋体"/>
          <w:b/>
        </w:rPr>
        <w:t>最高限价（元）：</w:t>
      </w:r>
      <w:r>
        <w:rPr>
          <w:rFonts w:hint="eastAsia" w:ascii="宋体" w:hAnsi="宋体" w:cs="宋体"/>
          <w:lang w:val="en-US" w:eastAsia="zh-CN"/>
        </w:rPr>
        <w:t>5300000</w:t>
      </w:r>
    </w:p>
    <w:p w14:paraId="3A8AFB5B">
      <w:pPr>
        <w:pStyle w:val="15"/>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4"/>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69545E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7167310F">
            <w:pPr>
              <w:pStyle w:val="145"/>
              <w:widowControl w:val="0"/>
            </w:pPr>
            <w:r>
              <w:rPr>
                <w:rFonts w:hint="eastAsia"/>
              </w:rPr>
              <w:t>标项号</w:t>
            </w:r>
          </w:p>
        </w:tc>
        <w:tc>
          <w:tcPr>
            <w:tcW w:w="1381" w:type="dxa"/>
            <w:vAlign w:val="center"/>
          </w:tcPr>
          <w:p w14:paraId="45BD7208">
            <w:pPr>
              <w:pStyle w:val="145"/>
              <w:widowControl w:val="0"/>
            </w:pPr>
            <w:r>
              <w:rPr>
                <w:rFonts w:hint="eastAsia"/>
              </w:rPr>
              <w:t>标项名称</w:t>
            </w:r>
          </w:p>
        </w:tc>
        <w:tc>
          <w:tcPr>
            <w:tcW w:w="799" w:type="dxa"/>
            <w:vAlign w:val="center"/>
          </w:tcPr>
          <w:p w14:paraId="09576F9F">
            <w:pPr>
              <w:pStyle w:val="145"/>
              <w:widowControl w:val="0"/>
            </w:pPr>
            <w:r>
              <w:rPr>
                <w:rFonts w:hint="eastAsia"/>
              </w:rPr>
              <w:t>数量</w:t>
            </w:r>
          </w:p>
        </w:tc>
        <w:tc>
          <w:tcPr>
            <w:tcW w:w="1317" w:type="dxa"/>
            <w:vAlign w:val="center"/>
          </w:tcPr>
          <w:p w14:paraId="24FEA51D">
            <w:pPr>
              <w:pStyle w:val="145"/>
              <w:widowControl w:val="0"/>
            </w:pPr>
            <w:r>
              <w:rPr>
                <w:rFonts w:hint="eastAsia"/>
              </w:rPr>
              <w:t>预算金额（元）</w:t>
            </w:r>
          </w:p>
        </w:tc>
        <w:tc>
          <w:tcPr>
            <w:tcW w:w="3224" w:type="dxa"/>
            <w:vAlign w:val="center"/>
          </w:tcPr>
          <w:p w14:paraId="535AEBFE">
            <w:pPr>
              <w:pStyle w:val="145"/>
              <w:widowControl w:val="0"/>
            </w:pPr>
            <w:r>
              <w:t>简要规格描述或项目基本概况介绍、用途：</w:t>
            </w:r>
          </w:p>
        </w:tc>
        <w:tc>
          <w:tcPr>
            <w:tcW w:w="1241" w:type="dxa"/>
            <w:vAlign w:val="center"/>
          </w:tcPr>
          <w:p w14:paraId="71395D7D">
            <w:pPr>
              <w:pStyle w:val="145"/>
              <w:widowControl w:val="0"/>
            </w:pPr>
            <w:r>
              <w:rPr>
                <w:rFonts w:hint="eastAsia"/>
              </w:rPr>
              <w:t>备注</w:t>
            </w:r>
          </w:p>
        </w:tc>
      </w:tr>
      <w:tr w14:paraId="732A43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7CE8A0BB">
            <w:pPr>
              <w:pStyle w:val="145"/>
              <w:widowControl w:val="0"/>
            </w:pPr>
            <w:r>
              <w:rPr>
                <w:rFonts w:hint="eastAsia"/>
              </w:rPr>
              <w:t>1</w:t>
            </w:r>
          </w:p>
        </w:tc>
        <w:tc>
          <w:tcPr>
            <w:tcW w:w="1381" w:type="dxa"/>
            <w:vAlign w:val="center"/>
          </w:tcPr>
          <w:p w14:paraId="4DC3D267">
            <w:pPr>
              <w:pStyle w:val="145"/>
              <w:widowControl w:val="0"/>
              <w:rPr>
                <w:rFonts w:hint="eastAsia" w:eastAsia="宋体"/>
                <w:lang w:eastAsia="zh-CN"/>
              </w:rPr>
            </w:pPr>
            <w:r>
              <w:rPr>
                <w:rFonts w:hint="eastAsia"/>
                <w:lang w:eastAsia="zh-CN"/>
              </w:rPr>
              <w:t>康养设备设施采购项目</w:t>
            </w:r>
          </w:p>
        </w:tc>
        <w:tc>
          <w:tcPr>
            <w:tcW w:w="799" w:type="dxa"/>
            <w:vAlign w:val="center"/>
          </w:tcPr>
          <w:p w14:paraId="14C6388A">
            <w:pPr>
              <w:pStyle w:val="145"/>
              <w:widowControl w:val="0"/>
            </w:pPr>
            <w:r>
              <w:rPr>
                <w:rFonts w:hint="eastAsia"/>
              </w:rPr>
              <w:t>1项</w:t>
            </w:r>
          </w:p>
        </w:tc>
        <w:tc>
          <w:tcPr>
            <w:tcW w:w="1317" w:type="dxa"/>
            <w:vAlign w:val="center"/>
          </w:tcPr>
          <w:p w14:paraId="0AEEB748">
            <w:pPr>
              <w:pStyle w:val="145"/>
              <w:widowControl w:val="0"/>
            </w:pPr>
            <w:r>
              <w:rPr>
                <w:rFonts w:hint="eastAsia" w:ascii="宋体" w:hAnsi="宋体" w:cs="宋体"/>
                <w:lang w:val="en-US" w:eastAsia="zh-CN"/>
              </w:rPr>
              <w:t>5300000</w:t>
            </w:r>
          </w:p>
        </w:tc>
        <w:tc>
          <w:tcPr>
            <w:tcW w:w="3224" w:type="dxa"/>
            <w:vAlign w:val="center"/>
          </w:tcPr>
          <w:p w14:paraId="649F6B48">
            <w:pPr>
              <w:pStyle w:val="145"/>
              <w:widowControl w:val="0"/>
            </w:pPr>
            <w:r>
              <w:rPr>
                <w:rFonts w:hint="eastAsia"/>
                <w:lang w:eastAsia="zh-CN"/>
              </w:rPr>
              <w:t>康养设备设施采购</w:t>
            </w:r>
            <w:r>
              <w:rPr>
                <w:rFonts w:hint="eastAsia"/>
              </w:rPr>
              <w:t>，详见招标文件第三部分采购需求。</w:t>
            </w:r>
          </w:p>
        </w:tc>
        <w:tc>
          <w:tcPr>
            <w:tcW w:w="1241" w:type="dxa"/>
            <w:vAlign w:val="center"/>
          </w:tcPr>
          <w:p w14:paraId="5324A4B0">
            <w:pPr>
              <w:pStyle w:val="145"/>
              <w:widowControl w:val="0"/>
            </w:pPr>
          </w:p>
        </w:tc>
      </w:tr>
    </w:tbl>
    <w:p w14:paraId="5F939EAD">
      <w:pPr>
        <w:rPr>
          <w:rFonts w:hint="eastAsia" w:ascii="宋体" w:hAnsi="宋体" w:cs="宋体"/>
          <w:b/>
        </w:rPr>
      </w:pPr>
      <w:r>
        <w:rPr>
          <w:rFonts w:hint="eastAsia" w:ascii="宋体" w:hAnsi="宋体" w:cs="宋体"/>
          <w:b/>
        </w:rPr>
        <w:t>合同履约期限：详见采购文件要求</w:t>
      </w:r>
    </w:p>
    <w:p w14:paraId="4868EB3D">
      <w:pPr>
        <w:pStyle w:val="15"/>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Segoe UI Symbol"/>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14:paraId="1EECC833">
      <w:pPr>
        <w:pStyle w:val="4"/>
      </w:pPr>
      <w:r>
        <w:rPr>
          <w:rFonts w:hint="eastAsia"/>
        </w:rPr>
        <w:t>二、申请人的资格要求</w:t>
      </w:r>
    </w:p>
    <w:p w14:paraId="03616B78">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54D229B">
      <w:pPr>
        <w:ind w:firstLine="480"/>
        <w:rPr>
          <w:rFonts w:hint="eastAsia" w:ascii="宋体" w:hAnsi="宋体" w:cs="宋体"/>
        </w:rPr>
      </w:pPr>
      <w:r>
        <w:rPr>
          <w:rFonts w:hint="eastAsia" w:ascii="宋体" w:hAnsi="宋体" w:cs="宋体"/>
          <w:snapToGrid w:val="0"/>
          <w:kern w:val="28"/>
          <w:szCs w:val="20"/>
        </w:rPr>
        <w:t>2.落实政府采购政策需满足的资格要</w:t>
      </w:r>
      <w:r>
        <w:rPr>
          <w:rFonts w:hint="eastAsia" w:ascii="宋体" w:hAnsi="宋体" w:cs="宋体"/>
          <w:snapToGrid w:val="0"/>
          <w:kern w:val="28"/>
          <w:szCs w:val="20"/>
          <w:highlight w:val="none"/>
        </w:rPr>
        <w:t>求：</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val="en-US" w:eastAsia="zh-CN"/>
        </w:rPr>
        <w:t>货物</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eastAsia="zh-CN"/>
        </w:rPr>
        <w:t>制造（</w:t>
      </w:r>
      <w:r>
        <w:rPr>
          <w:rFonts w:hint="eastAsia" w:ascii="宋体" w:hAnsi="宋体" w:cs="宋体"/>
          <w:color w:val="auto"/>
          <w:sz w:val="24"/>
          <w:highlight w:val="none"/>
          <w:lang w:val="en-US" w:eastAsia="zh-CN"/>
        </w:rPr>
        <w:t>其中要求小微企业合同份额达到70%及以上</w:t>
      </w:r>
      <w:r>
        <w:rPr>
          <w:rFonts w:hint="eastAsia" w:ascii="宋体" w:hAnsi="宋体" w:cs="宋体"/>
          <w:color w:val="auto"/>
          <w:sz w:val="24"/>
          <w:highlight w:val="none"/>
          <w:lang w:eastAsia="zh-CN"/>
        </w:rPr>
        <w:t>）</w:t>
      </w:r>
      <w:r>
        <w:rPr>
          <w:rFonts w:hint="eastAsia" w:ascii="宋体" w:hAnsi="宋体" w:cs="宋体"/>
          <w:color w:val="auto"/>
          <w:sz w:val="24"/>
          <w:highlight w:val="none"/>
        </w:rPr>
        <w:t>，提供中小企业声明函</w:t>
      </w:r>
      <w:r>
        <w:rPr>
          <w:rFonts w:hint="eastAsia" w:ascii="宋体" w:hAnsi="宋体" w:cs="宋体"/>
          <w:highlight w:val="none"/>
        </w:rPr>
        <w:t>；</w:t>
      </w:r>
    </w:p>
    <w:p w14:paraId="2EA6BAFD">
      <w:pPr>
        <w:ind w:firstLine="480"/>
        <w:rPr>
          <w:rFonts w:hint="eastAsia" w:ascii="宋体" w:hAnsi="宋体" w:cs="宋体"/>
        </w:rPr>
      </w:pPr>
      <w:r>
        <w:rPr>
          <w:rFonts w:hint="eastAsia" w:ascii="宋体" w:hAnsi="宋体" w:cs="宋体"/>
        </w:rPr>
        <w:t>3.本项目的特定资格要求：无。</w:t>
      </w:r>
    </w:p>
    <w:p w14:paraId="04B1F400">
      <w:pPr>
        <w:pStyle w:val="4"/>
      </w:pPr>
      <w:r>
        <w:rPr>
          <w:rFonts w:hint="eastAsia"/>
        </w:rPr>
        <w:t xml:space="preserve">三、获取招标文件 </w:t>
      </w:r>
    </w:p>
    <w:p w14:paraId="63A24C48">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296D1DF1">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36834B3F">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779EED4C">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5FE446BB">
      <w:pPr>
        <w:pStyle w:val="4"/>
      </w:pPr>
      <w:r>
        <w:rPr>
          <w:rFonts w:hint="eastAsia"/>
        </w:rPr>
        <w:t>四、提交投标文件截止时间、开标时间和地点</w:t>
      </w:r>
    </w:p>
    <w:p w14:paraId="2B9FC8B8">
      <w:pPr>
        <w:rPr>
          <w:rFonts w:hint="eastAsia" w:ascii="宋体" w:hAnsi="宋体" w:cs="宋体"/>
        </w:rPr>
      </w:pPr>
      <w:r>
        <w:rPr>
          <w:rFonts w:hint="eastAsia" w:ascii="宋体" w:hAnsi="宋体" w:cs="宋体"/>
          <w:b/>
        </w:rPr>
        <w:t>提交投标文件截止时间：</w:t>
      </w:r>
      <w:r>
        <w:rPr>
          <w:rFonts w:hint="eastAsia" w:ascii="宋体" w:hAnsi="宋体" w:cs="宋体"/>
          <w:u w:val="single"/>
        </w:rPr>
        <w:t xml:space="preserve"> 2025年0</w:t>
      </w:r>
      <w:r>
        <w:rPr>
          <w:rFonts w:hint="eastAsia" w:ascii="宋体" w:hAnsi="宋体" w:cs="宋体"/>
          <w:u w:val="single"/>
          <w:lang w:val="en-US" w:eastAsia="zh-CN"/>
        </w:rPr>
        <w:t>7</w:t>
      </w:r>
      <w:r>
        <w:rPr>
          <w:rFonts w:hint="eastAsia" w:ascii="宋体" w:hAnsi="宋体" w:cs="宋体"/>
          <w:u w:val="single"/>
        </w:rPr>
        <w:t>月</w:t>
      </w:r>
      <w:r>
        <w:rPr>
          <w:rFonts w:hint="eastAsia" w:ascii="宋体" w:hAnsi="宋体" w:cs="宋体"/>
          <w:u w:val="single"/>
          <w:lang w:val="en-US" w:eastAsia="zh-CN"/>
        </w:rPr>
        <w:t>11</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bCs/>
          <w:u w:val="single"/>
        </w:rPr>
        <w:t xml:space="preserve"> </w:t>
      </w:r>
      <w:r>
        <w:rPr>
          <w:rFonts w:hint="eastAsia" w:ascii="宋体" w:hAnsi="宋体" w:cs="宋体"/>
        </w:rPr>
        <w:t>（北京时间）</w:t>
      </w:r>
    </w:p>
    <w:p w14:paraId="7A5C36C8">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147F823B">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2025年0</w:t>
      </w:r>
      <w:r>
        <w:rPr>
          <w:rFonts w:hint="eastAsia" w:ascii="宋体" w:hAnsi="宋体" w:cs="宋体"/>
          <w:u w:val="single"/>
          <w:lang w:val="en-US" w:eastAsia="zh-CN"/>
        </w:rPr>
        <w:t>7</w:t>
      </w:r>
      <w:r>
        <w:rPr>
          <w:rFonts w:hint="eastAsia" w:ascii="宋体" w:hAnsi="宋体" w:cs="宋体"/>
          <w:u w:val="single"/>
        </w:rPr>
        <w:t>月</w:t>
      </w:r>
      <w:r>
        <w:rPr>
          <w:rFonts w:hint="eastAsia" w:ascii="宋体" w:hAnsi="宋体" w:cs="宋体"/>
          <w:u w:val="single"/>
          <w:lang w:val="en-US" w:eastAsia="zh-CN"/>
        </w:rPr>
        <w:t>11</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58DDAF25">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771ABECB">
      <w:pPr>
        <w:pStyle w:val="4"/>
      </w:pPr>
      <w:r>
        <w:rPr>
          <w:rFonts w:hint="eastAsia"/>
        </w:rPr>
        <w:t xml:space="preserve">五、公告期限 </w:t>
      </w:r>
    </w:p>
    <w:p w14:paraId="2919C3E8">
      <w:pPr>
        <w:ind w:firstLine="480"/>
        <w:rPr>
          <w:rFonts w:hint="eastAsia" w:ascii="宋体" w:hAnsi="宋体" w:cs="宋体"/>
        </w:rPr>
      </w:pPr>
      <w:r>
        <w:rPr>
          <w:rFonts w:hint="eastAsia" w:ascii="宋体" w:hAnsi="宋体" w:cs="宋体"/>
        </w:rPr>
        <w:t>自本公告发布之日起5个工作日。</w:t>
      </w:r>
    </w:p>
    <w:p w14:paraId="4974CEC0">
      <w:pPr>
        <w:pStyle w:val="4"/>
      </w:pPr>
      <w:r>
        <w:rPr>
          <w:rFonts w:hint="eastAsia"/>
        </w:rPr>
        <w:t>六、其他补充事宜</w:t>
      </w:r>
    </w:p>
    <w:p w14:paraId="2DA09151">
      <w:pPr>
        <w:ind w:firstLine="480"/>
        <w:rPr>
          <w:rFonts w:hint="eastAsia" w:ascii="宋体" w:hAnsi="宋体" w:cs="宋体"/>
        </w:rPr>
      </w:pPr>
      <w:r>
        <w:rPr>
          <w:rFonts w:hint="eastAsia" w:ascii="宋体" w:hAnsi="宋体" w:cs="宋体"/>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6786BEC">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AD184DD">
      <w:pPr>
        <w:numPr>
          <w:ilvl w:val="0"/>
          <w:numId w:val="1"/>
        </w:numPr>
        <w:ind w:firstLine="480"/>
        <w:rPr>
          <w:rFonts w:hint="eastAsia" w:ascii="宋体" w:hAnsi="宋体" w:cs="宋体"/>
        </w:rPr>
      </w:pPr>
      <w:r>
        <w:rPr>
          <w:rFonts w:hint="eastAsia" w:ascii="宋体" w:hAnsi="宋体" w:cs="宋体"/>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643ED6">
      <w:pPr>
        <w:ind w:firstLine="480"/>
        <w:rPr>
          <w:rFonts w:hint="eastAsia" w:ascii="宋体" w:hAnsi="宋体" w:cs="宋体"/>
        </w:rPr>
      </w:pPr>
      <w:r>
        <w:rPr>
          <w:rFonts w:hint="eastAsia" w:ascii="宋体" w:hAnsi="宋体" w:cs="宋体"/>
        </w:rPr>
        <w:t>4.其他事项：</w:t>
      </w:r>
    </w:p>
    <w:p w14:paraId="7B6E3C4B">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0A445AB7">
      <w:pPr>
        <w:ind w:firstLine="480"/>
        <w:rPr>
          <w:rFonts w:hint="eastAsia" w:ascii="宋体" w:hAnsi="宋体" w:cs="宋体"/>
        </w:rPr>
      </w:pPr>
      <w:r>
        <w:rPr>
          <w:rFonts w:hint="eastAsia" w:ascii="宋体" w:hAnsi="宋体" w:cs="宋体"/>
        </w:rPr>
        <w:t>（2）招标文件公告期限与招标公告的公告期限一致。</w:t>
      </w:r>
    </w:p>
    <w:p w14:paraId="70A3F419">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6B42F406">
      <w:pPr>
        <w:ind w:firstLine="480"/>
      </w:pPr>
      <w:r>
        <w:rPr>
          <w:rFonts w:hint="eastAsia" w:ascii="宋体" w:hAnsi="宋体" w:cs="宋体"/>
        </w:rPr>
        <w:t>（4）为采购项目提供整体设计、规范编制或者项目管理、监理、检测等服务后不得再参加该采购项目的其他采购活动。</w:t>
      </w:r>
    </w:p>
    <w:p w14:paraId="7D542CDE">
      <w:pPr>
        <w:pStyle w:val="4"/>
      </w:pPr>
      <w:r>
        <w:rPr>
          <w:rFonts w:hint="eastAsia"/>
        </w:rPr>
        <w:t>七、对本次采购提出询问、质疑、投诉，请按以下方式联系</w:t>
      </w:r>
    </w:p>
    <w:p w14:paraId="2589A9FF">
      <w:pPr>
        <w:rPr>
          <w:rFonts w:hint="eastAsia" w:ascii="宋体" w:hAnsi="宋体" w:cs="宋体"/>
        </w:rPr>
      </w:pPr>
      <w:r>
        <w:rPr>
          <w:rFonts w:hint="eastAsia" w:ascii="宋体" w:hAnsi="宋体" w:cs="宋体"/>
          <w:b/>
          <w:bCs/>
        </w:rPr>
        <w:t>1.采购人信息</w:t>
      </w:r>
    </w:p>
    <w:p w14:paraId="6DF60944">
      <w:pPr>
        <w:ind w:firstLine="480"/>
        <w:rPr>
          <w:rFonts w:hint="eastAsia" w:ascii="宋体" w:hAnsi="宋体" w:cs="宋体" w:eastAsiaTheme="minorEastAsia"/>
          <w:lang w:eastAsia="zh-CN"/>
        </w:rPr>
      </w:pPr>
      <w:r>
        <w:rPr>
          <w:rFonts w:hint="eastAsia" w:ascii="宋体" w:hAnsi="宋体" w:cs="宋体"/>
        </w:rPr>
        <w:t xml:space="preserve">  名    称：</w:t>
      </w:r>
      <w:r>
        <w:rPr>
          <w:rFonts w:hint="eastAsia" w:cs="仿宋_GB2312" w:asciiTheme="minorEastAsia" w:hAnsiTheme="minorEastAsia" w:eastAsiaTheme="minorEastAsia"/>
          <w:lang w:eastAsia="zh-CN"/>
        </w:rPr>
        <w:t>浙江康复医院</w:t>
      </w:r>
    </w:p>
    <w:p w14:paraId="21678FE9">
      <w:pPr>
        <w:ind w:firstLine="480"/>
        <w:rPr>
          <w:rFonts w:hint="eastAsia" w:ascii="宋体" w:hAnsi="宋体" w:cs="宋体"/>
        </w:rPr>
      </w:pPr>
      <w:r>
        <w:rPr>
          <w:rFonts w:hint="eastAsia" w:ascii="宋体" w:hAnsi="宋体" w:cs="宋体"/>
        </w:rPr>
        <w:t xml:space="preserve">  地    址：</w:t>
      </w:r>
      <w:r>
        <w:rPr>
          <w:rFonts w:hint="default" w:ascii="Times New Roman" w:hAnsi="Times New Roman" w:eastAsia="宋体" w:cs="Times New Roman"/>
          <w:kern w:val="2"/>
        </w:rPr>
        <w:t>浙江省杭州市上城区观音塘路103号</w:t>
      </w:r>
      <w:r>
        <w:rPr>
          <w:rFonts w:hint="eastAsia" w:ascii="宋体" w:hAnsi="宋体" w:cs="宋体"/>
        </w:rPr>
        <w:t xml:space="preserve">       </w:t>
      </w:r>
    </w:p>
    <w:p w14:paraId="4A9E1F96">
      <w:pPr>
        <w:ind w:firstLine="720" w:firstLineChars="300"/>
        <w:rPr>
          <w:rFonts w:hint="eastAsia" w:ascii="宋体" w:hAnsi="宋体" w:cs="宋体"/>
        </w:rPr>
      </w:pPr>
      <w:r>
        <w:rPr>
          <w:rFonts w:hint="eastAsia" w:ascii="宋体" w:hAnsi="宋体" w:cs="宋体"/>
        </w:rPr>
        <w:t>传    真： /</w:t>
      </w:r>
    </w:p>
    <w:p w14:paraId="53C11822">
      <w:pPr>
        <w:ind w:firstLine="720" w:firstLineChars="300"/>
        <w:rPr>
          <w:rFonts w:hint="eastAsia" w:ascii="宋体" w:hAnsi="宋体" w:cs="宋体"/>
        </w:rPr>
      </w:pPr>
      <w:r>
        <w:rPr>
          <w:rFonts w:hint="eastAsia" w:ascii="宋体" w:hAnsi="宋体" w:cs="宋体"/>
        </w:rPr>
        <w:t>项目联系人（询问）：</w:t>
      </w:r>
      <w:r>
        <w:rPr>
          <w:rFonts w:hint="default" w:ascii="Times New Roman" w:hAnsi="Times New Roman" w:eastAsia="宋体" w:cs="Times New Roman"/>
          <w:kern w:val="2"/>
        </w:rPr>
        <w:t>杨老</w:t>
      </w:r>
      <w:r>
        <w:rPr>
          <w:rFonts w:ascii="Times New Roman" w:hAnsi="Times New Roman" w:eastAsia="宋体" w:cs="Times New Roman"/>
          <w:kern w:val="2"/>
        </w:rPr>
        <w:t>师</w:t>
      </w:r>
      <w:r>
        <w:rPr>
          <w:rFonts w:hint="eastAsia" w:ascii="宋体" w:hAnsi="宋体" w:cs="宋体"/>
        </w:rPr>
        <w:t xml:space="preserve"> </w:t>
      </w:r>
    </w:p>
    <w:p w14:paraId="6BCBBA22">
      <w:pPr>
        <w:ind w:firstLine="480"/>
        <w:rPr>
          <w:rFonts w:hint="eastAsia" w:ascii="宋体" w:hAnsi="宋体" w:cs="宋体"/>
        </w:rPr>
      </w:pPr>
      <w:r>
        <w:rPr>
          <w:rFonts w:hint="eastAsia" w:ascii="宋体" w:hAnsi="宋体" w:cs="宋体"/>
        </w:rPr>
        <w:t xml:space="preserve">  项目联系方式（询问）：0571-86439831 </w:t>
      </w:r>
    </w:p>
    <w:p w14:paraId="1C03A595">
      <w:pPr>
        <w:ind w:firstLine="480"/>
        <w:rPr>
          <w:rFonts w:hint="eastAsia" w:ascii="宋体" w:hAnsi="宋体" w:cs="宋体"/>
        </w:rPr>
      </w:pPr>
      <w:r>
        <w:rPr>
          <w:rFonts w:hint="eastAsia" w:ascii="宋体" w:hAnsi="宋体" w:cs="宋体"/>
        </w:rPr>
        <w:t xml:space="preserve">  质疑联系人：王老师</w:t>
      </w:r>
    </w:p>
    <w:p w14:paraId="29CC9FC4">
      <w:pPr>
        <w:ind w:firstLine="720" w:firstLineChars="300"/>
        <w:rPr>
          <w:rFonts w:hint="eastAsia" w:ascii="宋体" w:hAnsi="宋体" w:cs="宋体"/>
        </w:rPr>
      </w:pPr>
      <w:r>
        <w:rPr>
          <w:rFonts w:hint="eastAsia" w:ascii="宋体" w:hAnsi="宋体" w:cs="宋体"/>
        </w:rPr>
        <w:t xml:space="preserve">质疑联系方式：0571-86439830 </w:t>
      </w:r>
    </w:p>
    <w:p w14:paraId="1B1B8146">
      <w:pPr>
        <w:rPr>
          <w:rFonts w:hint="eastAsia"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3BEA4EF8">
      <w:pPr>
        <w:ind w:firstLine="720" w:firstLineChars="300"/>
        <w:rPr>
          <w:rFonts w:hint="eastAsia" w:ascii="宋体" w:hAnsi="宋体" w:cs="宋体"/>
        </w:rPr>
      </w:pPr>
      <w:r>
        <w:rPr>
          <w:rFonts w:hint="eastAsia" w:ascii="宋体" w:hAnsi="宋体" w:cs="宋体"/>
        </w:rPr>
        <w:t>名    称：浙江信镧建设工程咨询有限公司</w:t>
      </w:r>
    </w:p>
    <w:p w14:paraId="2ADCCA62">
      <w:pPr>
        <w:ind w:firstLine="720" w:firstLineChars="300"/>
        <w:rPr>
          <w:rFonts w:hint="eastAsia" w:ascii="宋体" w:hAnsi="宋体" w:cs="宋体"/>
        </w:rPr>
      </w:pPr>
      <w:r>
        <w:rPr>
          <w:rFonts w:hint="eastAsia" w:ascii="宋体" w:hAnsi="宋体" w:cs="宋体"/>
        </w:rPr>
        <w:t>地    址：杭州市西湖区文二路391号西湖国际科技大厦B2-1107室  </w:t>
      </w:r>
    </w:p>
    <w:p w14:paraId="11CB395A">
      <w:pPr>
        <w:ind w:firstLine="480"/>
        <w:rPr>
          <w:rFonts w:hint="eastAsia" w:ascii="宋体" w:hAnsi="宋体" w:cs="宋体"/>
        </w:rPr>
      </w:pPr>
      <w:r>
        <w:rPr>
          <w:rFonts w:hint="eastAsia" w:ascii="宋体" w:hAnsi="宋体" w:cs="宋体"/>
        </w:rPr>
        <w:t xml:space="preserve">  传    真：0571-85024997               </w:t>
      </w:r>
    </w:p>
    <w:p w14:paraId="405BC5A2">
      <w:pPr>
        <w:ind w:firstLine="480"/>
        <w:rPr>
          <w:rFonts w:hint="eastAsia" w:ascii="宋体" w:hAnsi="宋体" w:cs="宋体"/>
        </w:rPr>
      </w:pPr>
      <w:r>
        <w:rPr>
          <w:rFonts w:hint="eastAsia" w:ascii="宋体" w:hAnsi="宋体" w:cs="宋体"/>
        </w:rPr>
        <w:t xml:space="preserve">  项目联系人（询问）：曹威、刘泽、赵锋          </w:t>
      </w:r>
    </w:p>
    <w:p w14:paraId="7C8A8FA6">
      <w:pPr>
        <w:ind w:firstLine="480"/>
        <w:rPr>
          <w:rFonts w:hint="eastAsia" w:ascii="宋体" w:hAnsi="宋体" w:cs="宋体"/>
        </w:rPr>
      </w:pPr>
      <w:r>
        <w:rPr>
          <w:rFonts w:hint="eastAsia" w:ascii="宋体" w:hAnsi="宋体" w:cs="宋体"/>
        </w:rPr>
        <w:t xml:space="preserve">  项目联系方式（询问）：0571-87967630 </w:t>
      </w:r>
    </w:p>
    <w:p w14:paraId="72361F63">
      <w:pPr>
        <w:ind w:firstLine="480"/>
        <w:rPr>
          <w:rFonts w:hint="eastAsia" w:ascii="宋体" w:hAnsi="宋体" w:cs="宋体"/>
        </w:rPr>
      </w:pPr>
      <w:r>
        <w:rPr>
          <w:rFonts w:hint="eastAsia" w:ascii="宋体" w:hAnsi="宋体" w:cs="宋体"/>
        </w:rPr>
        <w:t xml:space="preserve">  质疑联系人：葛梅兰              </w:t>
      </w:r>
    </w:p>
    <w:p w14:paraId="286CC5DE">
      <w:pPr>
        <w:ind w:firstLine="480"/>
        <w:rPr>
          <w:rFonts w:hint="eastAsia" w:ascii="宋体" w:hAnsi="宋体" w:cs="宋体"/>
        </w:rPr>
      </w:pPr>
      <w:r>
        <w:rPr>
          <w:rFonts w:hint="eastAsia" w:ascii="宋体" w:hAnsi="宋体" w:cs="宋体"/>
        </w:rPr>
        <w:t xml:space="preserve">  质疑联系方式：0571-87967630 </w:t>
      </w:r>
    </w:p>
    <w:p w14:paraId="38A732F0">
      <w:pPr>
        <w:rPr>
          <w:rFonts w:hint="eastAsia" w:ascii="宋体" w:hAnsi="宋体" w:cs="宋体"/>
        </w:rPr>
      </w:pPr>
      <w:r>
        <w:rPr>
          <w:rFonts w:hint="eastAsia" w:ascii="宋体" w:hAnsi="宋体" w:cs="宋体"/>
          <w:b/>
          <w:bCs/>
        </w:rPr>
        <w:t xml:space="preserve">3.同级政府采购监督管理部门  </w:t>
      </w:r>
      <w:r>
        <w:rPr>
          <w:rFonts w:hint="eastAsia" w:ascii="宋体" w:hAnsi="宋体" w:cs="宋体"/>
        </w:rPr>
        <w:t xml:space="preserve">          </w:t>
      </w:r>
    </w:p>
    <w:p w14:paraId="2DAA9F0E">
      <w:pPr>
        <w:ind w:firstLine="240" w:firstLineChars="100"/>
        <w:rPr>
          <w:rFonts w:hint="eastAsia" w:ascii="宋体" w:hAnsi="宋体" w:cs="宋体"/>
        </w:rPr>
      </w:pPr>
      <w:r>
        <w:rPr>
          <w:rFonts w:hint="eastAsia" w:ascii="宋体" w:hAnsi="宋体" w:cs="宋体"/>
        </w:rPr>
        <w:t xml:space="preserve">    名    称：浙江省政府采购行政裁决服务中心（杭州市上城区清泰街549号城建综合大楼11楼）</w:t>
      </w:r>
    </w:p>
    <w:p w14:paraId="30F22845">
      <w:pPr>
        <w:ind w:firstLine="720" w:firstLineChars="300"/>
        <w:rPr>
          <w:rFonts w:hint="eastAsia" w:ascii="宋体" w:hAnsi="宋体" w:cs="宋体"/>
        </w:rPr>
      </w:pPr>
      <w:r>
        <w:rPr>
          <w:rFonts w:hint="eastAsia" w:ascii="宋体" w:hAnsi="宋体" w:cs="宋体"/>
        </w:rPr>
        <w:t>地    址：杭州市上城区清泰街549号城建综合大楼11楼</w:t>
      </w:r>
    </w:p>
    <w:p w14:paraId="4FC9E032">
      <w:pPr>
        <w:ind w:firstLine="720" w:firstLineChars="300"/>
        <w:rPr>
          <w:rFonts w:hint="eastAsia" w:ascii="宋体" w:hAnsi="宋体" w:cs="宋体"/>
        </w:rPr>
      </w:pPr>
      <w:r>
        <w:rPr>
          <w:rFonts w:hint="eastAsia" w:ascii="宋体" w:hAnsi="宋体" w:cs="宋体"/>
        </w:rPr>
        <w:t>传    真：/</w:t>
      </w:r>
    </w:p>
    <w:p w14:paraId="443157E8">
      <w:pPr>
        <w:ind w:firstLine="720" w:firstLineChars="300"/>
        <w:rPr>
          <w:rFonts w:hint="eastAsia" w:ascii="宋体" w:hAnsi="宋体" w:cs="宋体"/>
        </w:rPr>
      </w:pPr>
      <w:r>
        <w:rPr>
          <w:rFonts w:hint="eastAsia" w:ascii="宋体" w:hAnsi="宋体" w:cs="宋体"/>
        </w:rPr>
        <w:t>联 系 人：匡老师</w:t>
      </w:r>
    </w:p>
    <w:p w14:paraId="11AF0163">
      <w:pPr>
        <w:ind w:firstLine="720" w:firstLineChars="300"/>
        <w:rPr>
          <w:rFonts w:hint="eastAsia" w:ascii="宋体" w:hAnsi="宋体" w:cs="宋体"/>
        </w:rPr>
      </w:pPr>
      <w:r>
        <w:rPr>
          <w:rFonts w:hint="eastAsia" w:ascii="宋体" w:hAnsi="宋体" w:cs="宋体"/>
        </w:rPr>
        <w:t>监督投诉电话：0571-87807798</w:t>
      </w:r>
    </w:p>
    <w:p w14:paraId="2FFAAAB3">
      <w:pPr>
        <w:ind w:firstLine="720" w:firstLineChars="300"/>
        <w:rPr>
          <w:rFonts w:hint="eastAsia" w:ascii="宋体" w:hAnsi="宋体" w:cs="宋体"/>
        </w:rPr>
      </w:pPr>
      <w:r>
        <w:rPr>
          <w:rFonts w:hint="eastAsia" w:ascii="宋体" w:hAnsi="宋体" w:cs="宋体"/>
        </w:rPr>
        <w:t>监督投诉电话：0571-87800218，0571-87227671</w:t>
      </w:r>
    </w:p>
    <w:p w14:paraId="4A50D5F6">
      <w:pPr>
        <w:ind w:firstLine="720" w:firstLineChars="300"/>
        <w:rPr>
          <w:rFonts w:hint="eastAsia" w:ascii="宋体" w:hAnsi="宋体" w:cs="宋体"/>
        </w:rPr>
      </w:pPr>
      <w:r>
        <w:rPr>
          <w:rFonts w:hint="eastAsia" w:ascii="宋体" w:hAnsi="宋体" w:cs="宋体"/>
        </w:rPr>
        <w:t xml:space="preserve">政策咨询：何一平、冯华，0571-87058424、87055741    </w:t>
      </w:r>
    </w:p>
    <w:p w14:paraId="717829C9">
      <w:pPr>
        <w:ind w:firstLine="720" w:firstLineChars="300"/>
        <w:rPr>
          <w:rFonts w:hint="eastAsia" w:ascii="宋体" w:hAnsi="宋体" w:cs="宋体"/>
          <w:color w:val="FF0000"/>
        </w:rPr>
      </w:pPr>
      <w:r>
        <w:rPr>
          <w:rFonts w:hint="eastAsia" w:ascii="宋体" w:hAnsi="宋体" w:cs="宋体"/>
        </w:rPr>
        <w:t>预算金额未达100万元的采购项目，由采购人处理采购争议。</w:t>
      </w:r>
    </w:p>
    <w:p w14:paraId="357D3D3E">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w:t>
      </w:r>
    </w:p>
    <w:p w14:paraId="4696B178">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CA问题联系电话（人工）：汇信CA 400-888-4636；天谷CA 400-087-8198。                       </w:t>
      </w:r>
    </w:p>
    <w:p w14:paraId="0B6097A1">
      <w:pPr>
        <w:pStyle w:val="2"/>
      </w:pPr>
      <w:bookmarkStart w:id="15" w:name="_Toc1863"/>
      <w:bookmarkStart w:id="16" w:name="_Toc26813"/>
      <w:bookmarkStart w:id="17" w:name="_Toc21996"/>
      <w:r>
        <w:rPr>
          <w:rFonts w:hint="eastAsia"/>
        </w:rPr>
        <w:t>第二部分</w:t>
      </w:r>
      <w:bookmarkEnd w:id="11"/>
      <w:r>
        <w:rPr>
          <w:rFonts w:hint="eastAsia"/>
        </w:rPr>
        <w:t xml:space="preserve"> 投标人须知</w:t>
      </w:r>
      <w:bookmarkEnd w:id="12"/>
      <w:bookmarkEnd w:id="15"/>
      <w:bookmarkEnd w:id="16"/>
      <w:bookmarkEnd w:id="17"/>
    </w:p>
    <w:p w14:paraId="440904D4">
      <w:pPr>
        <w:ind w:firstLine="0" w:firstLineChars="0"/>
        <w:jc w:val="center"/>
        <w:rPr>
          <w:b/>
          <w:bCs/>
          <w:sz w:val="36"/>
          <w:szCs w:val="36"/>
        </w:rPr>
      </w:pPr>
      <w:bookmarkStart w:id="18" w:name="_Toc7514"/>
      <w:bookmarkStart w:id="19" w:name="_Toc29736"/>
      <w:r>
        <w:rPr>
          <w:rFonts w:hint="eastAsia"/>
          <w:b/>
          <w:bCs/>
          <w:sz w:val="36"/>
          <w:szCs w:val="36"/>
        </w:rPr>
        <w:t>前附表</w:t>
      </w:r>
      <w:bookmarkEnd w:id="18"/>
      <w:bookmarkEnd w:id="19"/>
    </w:p>
    <w:tbl>
      <w:tblPr>
        <w:tblStyle w:val="64"/>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79FC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DE6A3CC">
            <w:pPr>
              <w:pStyle w:val="145"/>
              <w:widowControl w:val="0"/>
              <w:rPr>
                <w:b/>
                <w:bCs/>
              </w:rPr>
            </w:pPr>
            <w:r>
              <w:rPr>
                <w:rFonts w:hint="eastAsia"/>
                <w:b/>
                <w:bCs/>
              </w:rPr>
              <w:t>序号</w:t>
            </w:r>
          </w:p>
        </w:tc>
        <w:tc>
          <w:tcPr>
            <w:tcW w:w="2206" w:type="dxa"/>
            <w:vAlign w:val="center"/>
          </w:tcPr>
          <w:p w14:paraId="4B4532A7">
            <w:pPr>
              <w:pStyle w:val="145"/>
              <w:widowControl w:val="0"/>
              <w:rPr>
                <w:b/>
                <w:bCs/>
              </w:rPr>
            </w:pPr>
            <w:r>
              <w:rPr>
                <w:rFonts w:hint="eastAsia"/>
                <w:b/>
                <w:bCs/>
              </w:rPr>
              <w:t>事项</w:t>
            </w:r>
          </w:p>
        </w:tc>
        <w:tc>
          <w:tcPr>
            <w:tcW w:w="5901" w:type="dxa"/>
            <w:vAlign w:val="center"/>
          </w:tcPr>
          <w:p w14:paraId="3C82359B">
            <w:pPr>
              <w:ind w:firstLine="0" w:firstLineChars="0"/>
              <w:jc w:val="center"/>
            </w:pPr>
            <w:r>
              <w:rPr>
                <w:rFonts w:hint="eastAsia" w:ascii="宋体" w:hAnsi="宋体" w:cs="宋体"/>
                <w:b/>
              </w:rPr>
              <w:t>本项目的特别规定</w:t>
            </w:r>
          </w:p>
        </w:tc>
      </w:tr>
      <w:tr w14:paraId="247B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5071F7C">
            <w:pPr>
              <w:pStyle w:val="145"/>
              <w:widowControl w:val="0"/>
              <w:rPr>
                <w:b/>
                <w:bCs/>
              </w:rPr>
            </w:pPr>
            <w:r>
              <w:rPr>
                <w:rFonts w:hint="eastAsia"/>
                <w:b/>
                <w:bCs/>
              </w:rPr>
              <w:t>1</w:t>
            </w:r>
          </w:p>
        </w:tc>
        <w:tc>
          <w:tcPr>
            <w:tcW w:w="2206" w:type="dxa"/>
            <w:vAlign w:val="center"/>
          </w:tcPr>
          <w:p w14:paraId="70AFBFF4">
            <w:pPr>
              <w:pStyle w:val="145"/>
              <w:widowControl w:val="0"/>
              <w:rPr>
                <w:b/>
                <w:bCs/>
              </w:rPr>
            </w:pPr>
            <w:r>
              <w:rPr>
                <w:rFonts w:hint="eastAsia"/>
                <w:b/>
                <w:bCs/>
              </w:rPr>
              <w:t>项目属性</w:t>
            </w:r>
          </w:p>
        </w:tc>
        <w:tc>
          <w:tcPr>
            <w:tcW w:w="5901" w:type="dxa"/>
            <w:vAlign w:val="center"/>
          </w:tcPr>
          <w:p w14:paraId="755EB02A">
            <w:pPr>
              <w:ind w:firstLine="480"/>
              <w:jc w:val="left"/>
              <w:rPr>
                <w:rFonts w:hint="eastAsia" w:ascii="宋体" w:hAnsi="宋体" w:cs="宋体"/>
                <w:kern w:val="0"/>
              </w:rPr>
            </w:pPr>
            <w:r>
              <w:rPr>
                <w:rFonts w:hint="eastAsia" w:ascii="宋体" w:hAnsi="宋体" w:cs="宋体"/>
                <w:kern w:val="0"/>
              </w:rPr>
              <w:t>货物类</w:t>
            </w:r>
          </w:p>
        </w:tc>
      </w:tr>
      <w:tr w14:paraId="6BEA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667D86">
            <w:pPr>
              <w:pStyle w:val="145"/>
              <w:widowControl w:val="0"/>
              <w:rPr>
                <w:b/>
                <w:bCs/>
              </w:rPr>
            </w:pPr>
            <w:r>
              <w:rPr>
                <w:rFonts w:hint="eastAsia"/>
                <w:b/>
                <w:bCs/>
              </w:rPr>
              <w:t>2</w:t>
            </w:r>
          </w:p>
        </w:tc>
        <w:tc>
          <w:tcPr>
            <w:tcW w:w="2206" w:type="dxa"/>
            <w:vAlign w:val="center"/>
          </w:tcPr>
          <w:p w14:paraId="47A8252D">
            <w:pPr>
              <w:pStyle w:val="145"/>
              <w:widowControl w:val="0"/>
              <w:rPr>
                <w:b/>
                <w:bCs/>
                <w:color w:val="auto"/>
                <w:highlight w:val="none"/>
              </w:rPr>
            </w:pPr>
            <w:r>
              <w:rPr>
                <w:rFonts w:hint="eastAsia"/>
                <w:b/>
                <w:bCs/>
                <w:color w:val="auto"/>
                <w:highlight w:val="none"/>
              </w:rPr>
              <w:t>核心产品</w:t>
            </w:r>
          </w:p>
        </w:tc>
        <w:tc>
          <w:tcPr>
            <w:tcW w:w="5901" w:type="dxa"/>
            <w:vAlign w:val="center"/>
          </w:tcPr>
          <w:p w14:paraId="18B84422">
            <w:pPr>
              <w:ind w:firstLine="240" w:firstLineChars="100"/>
              <w:jc w:val="left"/>
              <w:rPr>
                <w:rFonts w:hint="eastAsia" w:ascii="宋体" w:hAnsi="宋体" w:cs="宋体"/>
                <w:color w:val="auto"/>
                <w:kern w:val="0"/>
                <w:highlight w:val="none"/>
              </w:rPr>
            </w:pP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ascii="宋体" w:hAnsi="宋体" w:eastAsia="宋体" w:cs="宋体"/>
                <w:i w:val="0"/>
                <w:iCs w:val="0"/>
                <w:color w:val="auto"/>
                <w:kern w:val="0"/>
                <w:sz w:val="24"/>
                <w:szCs w:val="24"/>
                <w:highlight w:val="none"/>
                <w:u w:val="single"/>
                <w:lang w:val="en-US" w:eastAsia="zh-CN" w:bidi="ar"/>
              </w:rPr>
              <w:t>智能护理床B</w:t>
            </w:r>
            <w:r>
              <w:rPr>
                <w:rFonts w:hint="eastAsia"/>
                <w:color w:val="auto"/>
                <w:highlight w:val="none"/>
                <w:u w:val="single"/>
                <w:lang w:val="en-US" w:eastAsia="zh-CN"/>
              </w:rPr>
              <w:t xml:space="preserve">   </w:t>
            </w:r>
            <w:r>
              <w:rPr>
                <w:rFonts w:hint="eastAsia" w:ascii="宋体" w:hAnsi="宋体" w:cs="宋体"/>
                <w:color w:val="auto"/>
                <w:kern w:val="0"/>
                <w:highlight w:val="none"/>
              </w:rPr>
              <w:t>；多家投标人提供相同品牌产品的认定详见第四部分评标办法。</w:t>
            </w:r>
          </w:p>
        </w:tc>
      </w:tr>
      <w:tr w14:paraId="41AC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F0B255E">
            <w:pPr>
              <w:pStyle w:val="145"/>
              <w:widowControl w:val="0"/>
              <w:rPr>
                <w:b/>
                <w:bCs/>
              </w:rPr>
            </w:pPr>
            <w:r>
              <w:rPr>
                <w:rFonts w:hint="eastAsia"/>
                <w:b/>
                <w:bCs/>
              </w:rPr>
              <w:t>3</w:t>
            </w:r>
          </w:p>
        </w:tc>
        <w:tc>
          <w:tcPr>
            <w:tcW w:w="2206" w:type="dxa"/>
            <w:vAlign w:val="center"/>
          </w:tcPr>
          <w:p w14:paraId="60CF3534">
            <w:pPr>
              <w:pStyle w:val="145"/>
              <w:widowControl w:val="0"/>
              <w:rPr>
                <w:b/>
                <w:bCs/>
              </w:rPr>
            </w:pPr>
            <w:r>
              <w:rPr>
                <w:rFonts w:hint="eastAsia"/>
                <w:b/>
                <w:bCs/>
              </w:rPr>
              <w:t>采购标的及其对应的中小企业划分标准所属行业</w:t>
            </w:r>
          </w:p>
        </w:tc>
        <w:tc>
          <w:tcPr>
            <w:tcW w:w="5901" w:type="dxa"/>
            <w:vAlign w:val="center"/>
          </w:tcPr>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740"/>
              <w:gridCol w:w="1650"/>
            </w:tblGrid>
            <w:tr w14:paraId="68E7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22866267">
                  <w:pPr>
                    <w:pStyle w:val="145"/>
                    <w:widowControl w:val="0"/>
                    <w:jc w:val="center"/>
                    <w:rPr>
                      <w:rFonts w:hint="eastAsia" w:ascii="宋体" w:hAnsi="宋体" w:eastAsia="宋体" w:cs="宋体"/>
                      <w:kern w:val="2"/>
                      <w:szCs w:val="24"/>
                    </w:rPr>
                  </w:pPr>
                  <w:r>
                    <w:rPr>
                      <w:rFonts w:hint="eastAsia" w:ascii="宋体" w:hAnsi="宋体" w:eastAsia="宋体" w:cs="宋体"/>
                      <w:kern w:val="2"/>
                      <w:szCs w:val="24"/>
                    </w:rPr>
                    <w:t>序号</w:t>
                  </w:r>
                </w:p>
              </w:tc>
              <w:tc>
                <w:tcPr>
                  <w:tcW w:w="2740" w:type="dxa"/>
                </w:tcPr>
                <w:p w14:paraId="79E930A3">
                  <w:pPr>
                    <w:pStyle w:val="145"/>
                    <w:widowControl w:val="0"/>
                    <w:jc w:val="center"/>
                    <w:rPr>
                      <w:rFonts w:hint="eastAsia" w:ascii="宋体" w:hAnsi="宋体" w:eastAsia="宋体" w:cs="宋体"/>
                      <w:kern w:val="2"/>
                      <w:szCs w:val="24"/>
                    </w:rPr>
                  </w:pPr>
                  <w:r>
                    <w:rPr>
                      <w:rFonts w:hint="eastAsia" w:ascii="宋体" w:hAnsi="宋体" w:eastAsia="宋体" w:cs="宋体"/>
                      <w:kern w:val="2"/>
                      <w:szCs w:val="24"/>
                    </w:rPr>
                    <w:t>采购标的</w:t>
                  </w:r>
                </w:p>
              </w:tc>
              <w:tc>
                <w:tcPr>
                  <w:tcW w:w="1650" w:type="dxa"/>
                </w:tcPr>
                <w:p w14:paraId="75EF6EDE">
                  <w:pPr>
                    <w:pStyle w:val="145"/>
                    <w:widowControl w:val="0"/>
                    <w:jc w:val="center"/>
                    <w:rPr>
                      <w:rFonts w:hint="eastAsia" w:ascii="宋体" w:hAnsi="宋体" w:eastAsia="宋体" w:cs="宋体"/>
                      <w:kern w:val="2"/>
                      <w:szCs w:val="24"/>
                    </w:rPr>
                  </w:pPr>
                  <w:r>
                    <w:rPr>
                      <w:rFonts w:hint="eastAsia" w:ascii="宋体" w:hAnsi="宋体" w:eastAsia="宋体" w:cs="宋体"/>
                      <w:kern w:val="2"/>
                      <w:szCs w:val="24"/>
                    </w:rPr>
                    <w:t>所属行业</w:t>
                  </w:r>
                </w:p>
              </w:tc>
            </w:tr>
            <w:tr w14:paraId="0336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D3D5B1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w:t>
                  </w:r>
                </w:p>
              </w:tc>
              <w:tc>
                <w:tcPr>
                  <w:tcW w:w="2740" w:type="dxa"/>
                  <w:shd w:val="clear" w:color="auto" w:fill="auto"/>
                  <w:vAlign w:val="center"/>
                </w:tcPr>
                <w:p w14:paraId="74B5D22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床单位臭氧消毒机</w:t>
                  </w:r>
                </w:p>
              </w:tc>
              <w:tc>
                <w:tcPr>
                  <w:tcW w:w="1650" w:type="dxa"/>
                </w:tcPr>
                <w:p w14:paraId="7EEB4F89">
                  <w:pPr>
                    <w:pStyle w:val="145"/>
                    <w:widowControl w:val="0"/>
                    <w:jc w:val="center"/>
                    <w:rPr>
                      <w:rFonts w:hint="eastAsia" w:ascii="宋体" w:hAnsi="宋体" w:eastAsia="宋体" w:cs="宋体"/>
                      <w:kern w:val="2"/>
                      <w:szCs w:val="24"/>
                    </w:rPr>
                  </w:pPr>
                  <w:r>
                    <w:rPr>
                      <w:rFonts w:hint="eastAsia" w:ascii="宋体" w:hAnsi="宋体" w:eastAsia="宋体" w:cs="宋体"/>
                      <w:kern w:val="2"/>
                      <w:szCs w:val="24"/>
                      <w:lang w:val="en-US" w:eastAsia="zh-CN"/>
                    </w:rPr>
                    <w:t>工业</w:t>
                  </w:r>
                </w:p>
              </w:tc>
            </w:tr>
            <w:tr w14:paraId="087E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F0BD54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w:t>
                  </w:r>
                </w:p>
              </w:tc>
              <w:tc>
                <w:tcPr>
                  <w:tcW w:w="2740" w:type="dxa"/>
                  <w:shd w:val="clear" w:color="auto" w:fill="auto"/>
                  <w:vAlign w:val="center"/>
                </w:tcPr>
                <w:p w14:paraId="18EF34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抢救车</w:t>
                  </w:r>
                </w:p>
              </w:tc>
              <w:tc>
                <w:tcPr>
                  <w:tcW w:w="1650" w:type="dxa"/>
                </w:tcPr>
                <w:p w14:paraId="2E7E58EA">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692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F37416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w:t>
                  </w:r>
                </w:p>
              </w:tc>
              <w:tc>
                <w:tcPr>
                  <w:tcW w:w="2740" w:type="dxa"/>
                  <w:shd w:val="clear" w:color="auto" w:fill="auto"/>
                  <w:vAlign w:val="center"/>
                </w:tcPr>
                <w:p w14:paraId="70A6AE7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体重秤</w:t>
                  </w:r>
                </w:p>
              </w:tc>
              <w:tc>
                <w:tcPr>
                  <w:tcW w:w="0" w:type="auto"/>
                </w:tcPr>
                <w:p w14:paraId="3CBF2B80">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C2F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9F4585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w:t>
                  </w:r>
                </w:p>
              </w:tc>
              <w:tc>
                <w:tcPr>
                  <w:tcW w:w="2740" w:type="dxa"/>
                  <w:shd w:val="clear" w:color="auto" w:fill="auto"/>
                  <w:vAlign w:val="center"/>
                </w:tcPr>
                <w:p w14:paraId="1E25149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体温计</w:t>
                  </w:r>
                </w:p>
              </w:tc>
              <w:tc>
                <w:tcPr>
                  <w:tcW w:w="0" w:type="auto"/>
                </w:tcPr>
                <w:p w14:paraId="40694AE7">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781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C69559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w:t>
                  </w:r>
                </w:p>
              </w:tc>
              <w:tc>
                <w:tcPr>
                  <w:tcW w:w="2740" w:type="dxa"/>
                  <w:shd w:val="clear" w:color="auto" w:fill="auto"/>
                  <w:vAlign w:val="center"/>
                </w:tcPr>
                <w:p w14:paraId="2D42F8F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血糖仪</w:t>
                  </w:r>
                </w:p>
              </w:tc>
              <w:tc>
                <w:tcPr>
                  <w:tcW w:w="0" w:type="auto"/>
                </w:tcPr>
                <w:p w14:paraId="1F8078E4">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AF9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53B912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w:t>
                  </w:r>
                </w:p>
              </w:tc>
              <w:tc>
                <w:tcPr>
                  <w:tcW w:w="2740" w:type="dxa"/>
                  <w:shd w:val="clear" w:color="auto" w:fill="auto"/>
                  <w:vAlign w:val="center"/>
                </w:tcPr>
                <w:p w14:paraId="3E6B9FA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污物车</w:t>
                  </w:r>
                </w:p>
              </w:tc>
              <w:tc>
                <w:tcPr>
                  <w:tcW w:w="0" w:type="auto"/>
                </w:tcPr>
                <w:p w14:paraId="772D7B40">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AC1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3CCF5B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w:t>
                  </w:r>
                </w:p>
              </w:tc>
              <w:tc>
                <w:tcPr>
                  <w:tcW w:w="2740" w:type="dxa"/>
                  <w:shd w:val="clear" w:color="auto" w:fill="auto"/>
                  <w:vAlign w:val="center"/>
                </w:tcPr>
                <w:p w14:paraId="233BD56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四角拐杖</w:t>
                  </w:r>
                </w:p>
              </w:tc>
              <w:tc>
                <w:tcPr>
                  <w:tcW w:w="0" w:type="auto"/>
                </w:tcPr>
                <w:p w14:paraId="41A0AE53">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6D80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E340AE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w:t>
                  </w:r>
                </w:p>
              </w:tc>
              <w:tc>
                <w:tcPr>
                  <w:tcW w:w="2740" w:type="dxa"/>
                  <w:shd w:val="clear" w:color="auto" w:fill="auto"/>
                  <w:vAlign w:val="center"/>
                </w:tcPr>
                <w:p w14:paraId="589F8D8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坐便器辅助升降椅</w:t>
                  </w:r>
                </w:p>
              </w:tc>
              <w:tc>
                <w:tcPr>
                  <w:tcW w:w="0" w:type="auto"/>
                </w:tcPr>
                <w:p w14:paraId="5B3912F6">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5AC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0B9DBF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w:t>
                  </w:r>
                </w:p>
              </w:tc>
              <w:tc>
                <w:tcPr>
                  <w:tcW w:w="2740" w:type="dxa"/>
                  <w:shd w:val="clear" w:color="auto" w:fill="auto"/>
                  <w:vAlign w:val="center"/>
                </w:tcPr>
                <w:p w14:paraId="70F510C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洗澡椅</w:t>
                  </w:r>
                </w:p>
              </w:tc>
              <w:tc>
                <w:tcPr>
                  <w:tcW w:w="0" w:type="auto"/>
                </w:tcPr>
                <w:p w14:paraId="6CFCB89F">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251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BCDD5B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w:t>
                  </w:r>
                </w:p>
              </w:tc>
              <w:tc>
                <w:tcPr>
                  <w:tcW w:w="2740" w:type="dxa"/>
                  <w:shd w:val="clear" w:color="auto" w:fill="auto"/>
                  <w:vAlign w:val="center"/>
                </w:tcPr>
                <w:p w14:paraId="46D3F33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日常生活康复训练组合</w:t>
                  </w:r>
                </w:p>
              </w:tc>
              <w:tc>
                <w:tcPr>
                  <w:tcW w:w="0" w:type="auto"/>
                </w:tcPr>
                <w:p w14:paraId="15C70F58">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038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657CCF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11</w:t>
                  </w:r>
                </w:p>
              </w:tc>
              <w:tc>
                <w:tcPr>
                  <w:tcW w:w="2740" w:type="dxa"/>
                  <w:shd w:val="clear" w:color="auto" w:fill="auto"/>
                  <w:vAlign w:val="center"/>
                </w:tcPr>
                <w:p w14:paraId="02A5576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康复台球训练桌</w:t>
                  </w:r>
                </w:p>
              </w:tc>
              <w:tc>
                <w:tcPr>
                  <w:tcW w:w="0" w:type="auto"/>
                </w:tcPr>
                <w:p w14:paraId="31207720">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07D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1B342C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12</w:t>
                  </w:r>
                </w:p>
              </w:tc>
              <w:tc>
                <w:tcPr>
                  <w:tcW w:w="2740" w:type="dxa"/>
                  <w:shd w:val="clear" w:color="auto" w:fill="auto"/>
                  <w:vAlign w:val="center"/>
                </w:tcPr>
                <w:p w14:paraId="5350A47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康乐设备</w:t>
                  </w:r>
                </w:p>
              </w:tc>
              <w:tc>
                <w:tcPr>
                  <w:tcW w:w="0" w:type="auto"/>
                </w:tcPr>
                <w:p w14:paraId="565ABB8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F32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7D0246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13</w:t>
                  </w:r>
                </w:p>
              </w:tc>
              <w:tc>
                <w:tcPr>
                  <w:tcW w:w="2740" w:type="dxa"/>
                  <w:shd w:val="clear" w:color="auto" w:fill="auto"/>
                  <w:vAlign w:val="center"/>
                </w:tcPr>
                <w:p w14:paraId="6B102FF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益智训练棋</w:t>
                  </w:r>
                </w:p>
              </w:tc>
              <w:tc>
                <w:tcPr>
                  <w:tcW w:w="0" w:type="auto"/>
                </w:tcPr>
                <w:p w14:paraId="26BA798C">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204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60615A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14</w:t>
                  </w:r>
                </w:p>
              </w:tc>
              <w:tc>
                <w:tcPr>
                  <w:tcW w:w="2740" w:type="dxa"/>
                  <w:shd w:val="clear" w:color="auto" w:fill="auto"/>
                  <w:vAlign w:val="center"/>
                </w:tcPr>
                <w:p w14:paraId="08FA63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上肢三维康复训练系统</w:t>
                  </w:r>
                </w:p>
              </w:tc>
              <w:tc>
                <w:tcPr>
                  <w:tcW w:w="0" w:type="auto"/>
                </w:tcPr>
                <w:p w14:paraId="37D08D1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10CF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59683E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15</w:t>
                  </w:r>
                </w:p>
              </w:tc>
              <w:tc>
                <w:tcPr>
                  <w:tcW w:w="2740" w:type="dxa"/>
                  <w:shd w:val="clear" w:color="auto" w:fill="auto"/>
                  <w:vAlign w:val="center"/>
                </w:tcPr>
                <w:p w14:paraId="4CD4110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基础能力训练仪</w:t>
                  </w:r>
                </w:p>
              </w:tc>
              <w:tc>
                <w:tcPr>
                  <w:tcW w:w="0" w:type="auto"/>
                </w:tcPr>
                <w:p w14:paraId="78422FB4">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DFB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D2FECC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16</w:t>
                  </w:r>
                </w:p>
              </w:tc>
              <w:tc>
                <w:tcPr>
                  <w:tcW w:w="2740" w:type="dxa"/>
                  <w:shd w:val="clear" w:color="auto" w:fill="auto"/>
                  <w:vAlign w:val="center"/>
                </w:tcPr>
                <w:p w14:paraId="4282BDF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基础能力训管理系统</w:t>
                  </w:r>
                </w:p>
              </w:tc>
              <w:tc>
                <w:tcPr>
                  <w:tcW w:w="0" w:type="auto"/>
                </w:tcPr>
                <w:p w14:paraId="605FFAA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C4D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4CC1DB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17</w:t>
                  </w:r>
                </w:p>
              </w:tc>
              <w:tc>
                <w:tcPr>
                  <w:tcW w:w="2740" w:type="dxa"/>
                  <w:shd w:val="clear" w:color="auto" w:fill="auto"/>
                  <w:vAlign w:val="center"/>
                </w:tcPr>
                <w:p w14:paraId="516653D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迷你训练阶梯</w:t>
                  </w:r>
                </w:p>
              </w:tc>
              <w:tc>
                <w:tcPr>
                  <w:tcW w:w="0" w:type="auto"/>
                </w:tcPr>
                <w:p w14:paraId="4FAE623F">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878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1306D3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18</w:t>
                  </w:r>
                </w:p>
              </w:tc>
              <w:tc>
                <w:tcPr>
                  <w:tcW w:w="2740" w:type="dxa"/>
                  <w:shd w:val="clear" w:color="auto" w:fill="auto"/>
                  <w:vAlign w:val="center"/>
                </w:tcPr>
                <w:p w14:paraId="0C5F8F2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轮椅体重秤</w:t>
                  </w:r>
                </w:p>
              </w:tc>
              <w:tc>
                <w:tcPr>
                  <w:tcW w:w="0" w:type="auto"/>
                </w:tcPr>
                <w:p w14:paraId="0C2FEA88">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B23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865698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19</w:t>
                  </w:r>
                </w:p>
              </w:tc>
              <w:tc>
                <w:tcPr>
                  <w:tcW w:w="2740" w:type="dxa"/>
                  <w:shd w:val="clear" w:color="auto" w:fill="auto"/>
                  <w:vAlign w:val="center"/>
                </w:tcPr>
                <w:p w14:paraId="0769CA0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多功能洗澡椅</w:t>
                  </w:r>
                </w:p>
              </w:tc>
              <w:tc>
                <w:tcPr>
                  <w:tcW w:w="0" w:type="auto"/>
                </w:tcPr>
                <w:p w14:paraId="738E2AD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858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F76D32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20</w:t>
                  </w:r>
                </w:p>
              </w:tc>
              <w:tc>
                <w:tcPr>
                  <w:tcW w:w="2740" w:type="dxa"/>
                  <w:shd w:val="clear" w:color="auto" w:fill="auto"/>
                  <w:vAlign w:val="center"/>
                </w:tcPr>
                <w:p w14:paraId="1F1F7A6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陪护床</w:t>
                  </w:r>
                </w:p>
              </w:tc>
              <w:tc>
                <w:tcPr>
                  <w:tcW w:w="0" w:type="auto"/>
                </w:tcPr>
                <w:p w14:paraId="234F86CA">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601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1366C4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21</w:t>
                  </w:r>
                </w:p>
              </w:tc>
              <w:tc>
                <w:tcPr>
                  <w:tcW w:w="2740" w:type="dxa"/>
                  <w:shd w:val="clear" w:color="auto" w:fill="auto"/>
                  <w:vAlign w:val="center"/>
                </w:tcPr>
                <w:p w14:paraId="3B3B0AE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护理椅A</w:t>
                  </w:r>
                </w:p>
              </w:tc>
              <w:tc>
                <w:tcPr>
                  <w:tcW w:w="0" w:type="auto"/>
                  <w:shd w:val="clear" w:color="auto" w:fill="auto"/>
                  <w:vAlign w:val="center"/>
                </w:tcPr>
                <w:p w14:paraId="51AFA7C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086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C27374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22</w:t>
                  </w:r>
                </w:p>
              </w:tc>
              <w:tc>
                <w:tcPr>
                  <w:tcW w:w="2740" w:type="dxa"/>
                  <w:vAlign w:val="center"/>
                </w:tcPr>
                <w:p w14:paraId="52DDA9F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护理椅B</w:t>
                  </w:r>
                </w:p>
              </w:tc>
              <w:tc>
                <w:tcPr>
                  <w:tcW w:w="0" w:type="auto"/>
                  <w:shd w:val="clear" w:color="auto" w:fill="auto"/>
                  <w:vAlign w:val="center"/>
                </w:tcPr>
                <w:p w14:paraId="30C8B7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071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570E60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23</w:t>
                  </w:r>
                </w:p>
              </w:tc>
              <w:tc>
                <w:tcPr>
                  <w:tcW w:w="2740" w:type="dxa"/>
                  <w:vAlign w:val="center"/>
                </w:tcPr>
                <w:p w14:paraId="0D96C3C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护理椅C</w:t>
                  </w:r>
                </w:p>
              </w:tc>
              <w:tc>
                <w:tcPr>
                  <w:tcW w:w="0" w:type="auto"/>
                  <w:shd w:val="clear" w:color="auto" w:fill="auto"/>
                  <w:vAlign w:val="center"/>
                </w:tcPr>
                <w:p w14:paraId="23C160A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5E6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6CB3B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24</w:t>
                  </w:r>
                </w:p>
              </w:tc>
              <w:tc>
                <w:tcPr>
                  <w:tcW w:w="2740" w:type="dxa"/>
                  <w:vAlign w:val="center"/>
                </w:tcPr>
                <w:p w14:paraId="479197F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护理椅D</w:t>
                  </w:r>
                </w:p>
              </w:tc>
              <w:tc>
                <w:tcPr>
                  <w:tcW w:w="0" w:type="auto"/>
                  <w:shd w:val="clear" w:color="auto" w:fill="auto"/>
                  <w:vAlign w:val="center"/>
                </w:tcPr>
                <w:p w14:paraId="5886E2D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3E37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F877B0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25</w:t>
                  </w:r>
                </w:p>
              </w:tc>
              <w:tc>
                <w:tcPr>
                  <w:tcW w:w="2740" w:type="dxa"/>
                  <w:vAlign w:val="center"/>
                </w:tcPr>
                <w:p w14:paraId="2F81A3E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护理椅E</w:t>
                  </w:r>
                </w:p>
              </w:tc>
              <w:tc>
                <w:tcPr>
                  <w:tcW w:w="0" w:type="auto"/>
                  <w:shd w:val="clear" w:color="auto" w:fill="auto"/>
                  <w:vAlign w:val="center"/>
                </w:tcPr>
                <w:p w14:paraId="4FA2AA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0BD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380CC4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26</w:t>
                  </w:r>
                </w:p>
              </w:tc>
              <w:tc>
                <w:tcPr>
                  <w:tcW w:w="2740" w:type="dxa"/>
                  <w:vAlign w:val="center"/>
                </w:tcPr>
                <w:p w14:paraId="4554D76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护理椅F</w:t>
                  </w:r>
                </w:p>
              </w:tc>
              <w:tc>
                <w:tcPr>
                  <w:tcW w:w="0" w:type="auto"/>
                  <w:shd w:val="clear" w:color="auto" w:fill="auto"/>
                  <w:vAlign w:val="center"/>
                </w:tcPr>
                <w:p w14:paraId="21C7A24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387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B78D23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27</w:t>
                  </w:r>
                </w:p>
              </w:tc>
              <w:tc>
                <w:tcPr>
                  <w:tcW w:w="2740" w:type="dxa"/>
                  <w:vAlign w:val="center"/>
                </w:tcPr>
                <w:p w14:paraId="63783D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护理椅G</w:t>
                  </w:r>
                </w:p>
              </w:tc>
              <w:tc>
                <w:tcPr>
                  <w:tcW w:w="0" w:type="auto"/>
                  <w:shd w:val="clear" w:color="auto" w:fill="auto"/>
                  <w:vAlign w:val="center"/>
                </w:tcPr>
                <w:p w14:paraId="5EC4698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CCE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062F1C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28</w:t>
                  </w:r>
                </w:p>
              </w:tc>
              <w:tc>
                <w:tcPr>
                  <w:tcW w:w="2740" w:type="dxa"/>
                  <w:shd w:val="clear" w:color="auto" w:fill="auto"/>
                  <w:vAlign w:val="center"/>
                </w:tcPr>
                <w:p w14:paraId="1E31B56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护理椅H</w:t>
                  </w:r>
                </w:p>
              </w:tc>
              <w:tc>
                <w:tcPr>
                  <w:tcW w:w="0" w:type="auto"/>
                  <w:shd w:val="clear" w:color="auto" w:fill="auto"/>
                  <w:vAlign w:val="center"/>
                </w:tcPr>
                <w:p w14:paraId="54B4CA6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0B4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2A296B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29</w:t>
                  </w:r>
                </w:p>
              </w:tc>
              <w:tc>
                <w:tcPr>
                  <w:tcW w:w="2740" w:type="dxa"/>
                  <w:shd w:val="clear" w:color="auto" w:fill="auto"/>
                  <w:vAlign w:val="center"/>
                </w:tcPr>
                <w:p w14:paraId="7E1303A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握力计（电子显示）</w:t>
                  </w:r>
                </w:p>
              </w:tc>
              <w:tc>
                <w:tcPr>
                  <w:tcW w:w="0" w:type="auto"/>
                </w:tcPr>
                <w:p w14:paraId="5D80EAAD">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679F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CB4CA3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30</w:t>
                  </w:r>
                </w:p>
              </w:tc>
              <w:tc>
                <w:tcPr>
                  <w:tcW w:w="2740" w:type="dxa"/>
                  <w:shd w:val="clear" w:color="auto" w:fill="auto"/>
                  <w:vAlign w:val="center"/>
                </w:tcPr>
                <w:p w14:paraId="2D28565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简易上肢功能评价器</w:t>
                  </w:r>
                </w:p>
              </w:tc>
              <w:tc>
                <w:tcPr>
                  <w:tcW w:w="0" w:type="auto"/>
                </w:tcPr>
                <w:p w14:paraId="596C4A26">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242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2A0C65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31</w:t>
                  </w:r>
                </w:p>
              </w:tc>
              <w:tc>
                <w:tcPr>
                  <w:tcW w:w="2740" w:type="dxa"/>
                  <w:shd w:val="clear" w:color="auto" w:fill="auto"/>
                  <w:vAlign w:val="center"/>
                </w:tcPr>
                <w:p w14:paraId="2AC9966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角度尺</w:t>
                  </w:r>
                </w:p>
              </w:tc>
              <w:tc>
                <w:tcPr>
                  <w:tcW w:w="0" w:type="auto"/>
                </w:tcPr>
                <w:p w14:paraId="70935880">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929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4D183F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32</w:t>
                  </w:r>
                </w:p>
              </w:tc>
              <w:tc>
                <w:tcPr>
                  <w:tcW w:w="2740" w:type="dxa"/>
                  <w:shd w:val="clear" w:color="auto" w:fill="auto"/>
                  <w:vAlign w:val="center"/>
                </w:tcPr>
                <w:p w14:paraId="3BED5C4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认知图形插板</w:t>
                  </w:r>
                </w:p>
              </w:tc>
              <w:tc>
                <w:tcPr>
                  <w:tcW w:w="0" w:type="auto"/>
                </w:tcPr>
                <w:p w14:paraId="2864816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4AFC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A30092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33</w:t>
                  </w:r>
                </w:p>
              </w:tc>
              <w:tc>
                <w:tcPr>
                  <w:tcW w:w="2740" w:type="dxa"/>
                  <w:shd w:val="clear" w:color="auto" w:fill="auto"/>
                  <w:vAlign w:val="center"/>
                </w:tcPr>
                <w:p w14:paraId="7BE289A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助力行走器</w:t>
                  </w:r>
                </w:p>
              </w:tc>
              <w:tc>
                <w:tcPr>
                  <w:tcW w:w="0" w:type="auto"/>
                </w:tcPr>
                <w:p w14:paraId="44012A45">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9C0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54BB6F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34</w:t>
                  </w:r>
                </w:p>
              </w:tc>
              <w:tc>
                <w:tcPr>
                  <w:tcW w:w="2740" w:type="dxa"/>
                  <w:shd w:val="clear" w:color="auto" w:fill="auto"/>
                  <w:vAlign w:val="center"/>
                </w:tcPr>
                <w:p w14:paraId="0BD61D1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情景互动康复训练系统</w:t>
                  </w:r>
                </w:p>
              </w:tc>
              <w:tc>
                <w:tcPr>
                  <w:tcW w:w="0" w:type="auto"/>
                </w:tcPr>
                <w:p w14:paraId="62799987">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013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E12239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35</w:t>
                  </w:r>
                </w:p>
              </w:tc>
              <w:tc>
                <w:tcPr>
                  <w:tcW w:w="2740" w:type="dxa"/>
                  <w:shd w:val="clear" w:color="auto" w:fill="auto"/>
                  <w:vAlign w:val="center"/>
                </w:tcPr>
                <w:p w14:paraId="3D12A93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智能乐龄鼓</w:t>
                  </w:r>
                </w:p>
              </w:tc>
              <w:tc>
                <w:tcPr>
                  <w:tcW w:w="0" w:type="auto"/>
                </w:tcPr>
                <w:p w14:paraId="4033133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524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932A45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36</w:t>
                  </w:r>
                </w:p>
              </w:tc>
              <w:tc>
                <w:tcPr>
                  <w:tcW w:w="2740" w:type="dxa"/>
                  <w:shd w:val="clear" w:color="auto" w:fill="auto"/>
                  <w:vAlign w:val="center"/>
                </w:tcPr>
                <w:p w14:paraId="5EAFD13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康复训练台盆</w:t>
                  </w:r>
                </w:p>
              </w:tc>
              <w:tc>
                <w:tcPr>
                  <w:tcW w:w="0" w:type="auto"/>
                </w:tcPr>
                <w:p w14:paraId="0B4F0A27">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6477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C044AA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37</w:t>
                  </w:r>
                </w:p>
              </w:tc>
              <w:tc>
                <w:tcPr>
                  <w:tcW w:w="2740" w:type="dxa"/>
                  <w:shd w:val="clear" w:color="auto" w:fill="auto"/>
                  <w:vAlign w:val="center"/>
                </w:tcPr>
                <w:p w14:paraId="62630FC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康复活动桌A</w:t>
                  </w:r>
                </w:p>
              </w:tc>
              <w:tc>
                <w:tcPr>
                  <w:tcW w:w="0" w:type="auto"/>
                  <w:shd w:val="clear" w:color="auto" w:fill="auto"/>
                  <w:vAlign w:val="center"/>
                </w:tcPr>
                <w:p w14:paraId="41B23AA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68B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51A45B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38</w:t>
                  </w:r>
                </w:p>
              </w:tc>
              <w:tc>
                <w:tcPr>
                  <w:tcW w:w="2740" w:type="dxa"/>
                  <w:vAlign w:val="center"/>
                </w:tcPr>
                <w:p w14:paraId="380F065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康复活动桌B</w:t>
                  </w:r>
                </w:p>
              </w:tc>
              <w:tc>
                <w:tcPr>
                  <w:tcW w:w="0" w:type="auto"/>
                  <w:shd w:val="clear" w:color="auto" w:fill="auto"/>
                  <w:vAlign w:val="center"/>
                </w:tcPr>
                <w:p w14:paraId="0FAD7D1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E54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D5FC5D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39</w:t>
                  </w:r>
                </w:p>
              </w:tc>
              <w:tc>
                <w:tcPr>
                  <w:tcW w:w="2740" w:type="dxa"/>
                  <w:vAlign w:val="center"/>
                </w:tcPr>
                <w:p w14:paraId="35939C7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康复活动桌C</w:t>
                  </w:r>
                </w:p>
              </w:tc>
              <w:tc>
                <w:tcPr>
                  <w:tcW w:w="0" w:type="auto"/>
                  <w:shd w:val="clear" w:color="auto" w:fill="auto"/>
                  <w:vAlign w:val="center"/>
                </w:tcPr>
                <w:p w14:paraId="498511F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6AC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BBFE7B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40</w:t>
                  </w:r>
                </w:p>
              </w:tc>
              <w:tc>
                <w:tcPr>
                  <w:tcW w:w="2740" w:type="dxa"/>
                  <w:vAlign w:val="center"/>
                </w:tcPr>
                <w:p w14:paraId="6E3778E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康复活动桌D</w:t>
                  </w:r>
                </w:p>
              </w:tc>
              <w:tc>
                <w:tcPr>
                  <w:tcW w:w="0" w:type="auto"/>
                  <w:shd w:val="clear" w:color="auto" w:fill="auto"/>
                  <w:vAlign w:val="center"/>
                </w:tcPr>
                <w:p w14:paraId="42AFFBD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C62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D2080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41</w:t>
                  </w:r>
                </w:p>
              </w:tc>
              <w:tc>
                <w:tcPr>
                  <w:tcW w:w="2740" w:type="dxa"/>
                  <w:vAlign w:val="center"/>
                </w:tcPr>
                <w:p w14:paraId="50ACFCE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康复活动桌E</w:t>
                  </w:r>
                </w:p>
              </w:tc>
              <w:tc>
                <w:tcPr>
                  <w:tcW w:w="0" w:type="auto"/>
                  <w:shd w:val="clear" w:color="auto" w:fill="auto"/>
                  <w:vAlign w:val="center"/>
                </w:tcPr>
                <w:p w14:paraId="446C451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521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DAEE97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42</w:t>
                  </w:r>
                </w:p>
              </w:tc>
              <w:tc>
                <w:tcPr>
                  <w:tcW w:w="2740" w:type="dxa"/>
                  <w:vAlign w:val="center"/>
                </w:tcPr>
                <w:p w14:paraId="10117FD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康复活动桌F</w:t>
                  </w:r>
                </w:p>
              </w:tc>
              <w:tc>
                <w:tcPr>
                  <w:tcW w:w="0" w:type="auto"/>
                  <w:shd w:val="clear" w:color="auto" w:fill="auto"/>
                  <w:vAlign w:val="center"/>
                </w:tcPr>
                <w:p w14:paraId="06E3635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E6D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3BC243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43</w:t>
                  </w:r>
                </w:p>
              </w:tc>
              <w:tc>
                <w:tcPr>
                  <w:tcW w:w="2740" w:type="dxa"/>
                  <w:vAlign w:val="center"/>
                </w:tcPr>
                <w:p w14:paraId="18E9D96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康复活动桌G</w:t>
                  </w:r>
                </w:p>
              </w:tc>
              <w:tc>
                <w:tcPr>
                  <w:tcW w:w="0" w:type="auto"/>
                  <w:shd w:val="clear" w:color="auto" w:fill="auto"/>
                  <w:vAlign w:val="center"/>
                </w:tcPr>
                <w:p w14:paraId="35F4897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CB2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3C36A7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44</w:t>
                  </w:r>
                </w:p>
              </w:tc>
              <w:tc>
                <w:tcPr>
                  <w:tcW w:w="2740" w:type="dxa"/>
                  <w:vAlign w:val="center"/>
                </w:tcPr>
                <w:p w14:paraId="053A2C4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康复活动桌H</w:t>
                  </w:r>
                </w:p>
              </w:tc>
              <w:tc>
                <w:tcPr>
                  <w:tcW w:w="0" w:type="auto"/>
                  <w:shd w:val="clear" w:color="auto" w:fill="auto"/>
                  <w:vAlign w:val="center"/>
                </w:tcPr>
                <w:p w14:paraId="69C251A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C0E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3C3AEA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45</w:t>
                  </w:r>
                </w:p>
              </w:tc>
              <w:tc>
                <w:tcPr>
                  <w:tcW w:w="2740" w:type="dxa"/>
                  <w:vAlign w:val="center"/>
                </w:tcPr>
                <w:p w14:paraId="558AA30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康复活动桌I</w:t>
                  </w:r>
                </w:p>
              </w:tc>
              <w:tc>
                <w:tcPr>
                  <w:tcW w:w="0" w:type="auto"/>
                  <w:shd w:val="clear" w:color="auto" w:fill="auto"/>
                  <w:vAlign w:val="center"/>
                </w:tcPr>
                <w:p w14:paraId="5DFAC68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78E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4F6BA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46</w:t>
                  </w:r>
                </w:p>
              </w:tc>
              <w:tc>
                <w:tcPr>
                  <w:tcW w:w="2740" w:type="dxa"/>
                  <w:vAlign w:val="center"/>
                </w:tcPr>
                <w:p w14:paraId="3DBFACB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康复活动桌J</w:t>
                  </w:r>
                </w:p>
              </w:tc>
              <w:tc>
                <w:tcPr>
                  <w:tcW w:w="0" w:type="auto"/>
                  <w:shd w:val="clear" w:color="auto" w:fill="auto"/>
                  <w:vAlign w:val="center"/>
                </w:tcPr>
                <w:p w14:paraId="688901B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3E1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C7FE48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47</w:t>
                  </w:r>
                </w:p>
              </w:tc>
              <w:tc>
                <w:tcPr>
                  <w:tcW w:w="2740" w:type="dxa"/>
                  <w:vAlign w:val="center"/>
                </w:tcPr>
                <w:p w14:paraId="20AD155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康复活动桌K</w:t>
                  </w:r>
                </w:p>
              </w:tc>
              <w:tc>
                <w:tcPr>
                  <w:tcW w:w="0" w:type="auto"/>
                  <w:shd w:val="clear" w:color="auto" w:fill="auto"/>
                  <w:vAlign w:val="center"/>
                </w:tcPr>
                <w:p w14:paraId="2665C1F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0DC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A86D8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48</w:t>
                  </w:r>
                </w:p>
              </w:tc>
              <w:tc>
                <w:tcPr>
                  <w:tcW w:w="2740" w:type="dxa"/>
                  <w:vAlign w:val="center"/>
                </w:tcPr>
                <w:p w14:paraId="534EEF6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康复活动桌L</w:t>
                  </w:r>
                </w:p>
              </w:tc>
              <w:tc>
                <w:tcPr>
                  <w:tcW w:w="0" w:type="auto"/>
                  <w:shd w:val="clear" w:color="auto" w:fill="auto"/>
                  <w:vAlign w:val="center"/>
                </w:tcPr>
                <w:p w14:paraId="1F351D3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04F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DBC5A4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49</w:t>
                  </w:r>
                </w:p>
              </w:tc>
              <w:tc>
                <w:tcPr>
                  <w:tcW w:w="2740" w:type="dxa"/>
                  <w:vAlign w:val="center"/>
                </w:tcPr>
                <w:p w14:paraId="783EBCB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康复活动桌M</w:t>
                  </w:r>
                </w:p>
              </w:tc>
              <w:tc>
                <w:tcPr>
                  <w:tcW w:w="0" w:type="auto"/>
                  <w:shd w:val="clear" w:color="auto" w:fill="auto"/>
                  <w:vAlign w:val="center"/>
                </w:tcPr>
                <w:p w14:paraId="58A355C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1A2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2D379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50</w:t>
                  </w:r>
                </w:p>
              </w:tc>
              <w:tc>
                <w:tcPr>
                  <w:tcW w:w="2740" w:type="dxa"/>
                  <w:shd w:val="clear" w:color="auto" w:fill="auto"/>
                  <w:vAlign w:val="center"/>
                </w:tcPr>
                <w:p w14:paraId="023B48A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康复活动圆桌A</w:t>
                  </w:r>
                </w:p>
              </w:tc>
              <w:tc>
                <w:tcPr>
                  <w:tcW w:w="0" w:type="auto"/>
                  <w:shd w:val="clear" w:color="auto" w:fill="auto"/>
                  <w:vAlign w:val="center"/>
                </w:tcPr>
                <w:p w14:paraId="386F12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B9A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3C6B6F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51</w:t>
                  </w:r>
                </w:p>
              </w:tc>
              <w:tc>
                <w:tcPr>
                  <w:tcW w:w="2740" w:type="dxa"/>
                  <w:vAlign w:val="center"/>
                </w:tcPr>
                <w:p w14:paraId="232F5FC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康复活动圆桌B</w:t>
                  </w:r>
                </w:p>
              </w:tc>
              <w:tc>
                <w:tcPr>
                  <w:tcW w:w="0" w:type="auto"/>
                  <w:shd w:val="clear" w:color="auto" w:fill="auto"/>
                  <w:vAlign w:val="center"/>
                </w:tcPr>
                <w:p w14:paraId="2D44E50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60C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BBF01F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52</w:t>
                  </w:r>
                </w:p>
              </w:tc>
              <w:tc>
                <w:tcPr>
                  <w:tcW w:w="2740" w:type="dxa"/>
                  <w:vAlign w:val="center"/>
                </w:tcPr>
                <w:p w14:paraId="51B64EA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康复活动圆桌C</w:t>
                  </w:r>
                </w:p>
              </w:tc>
              <w:tc>
                <w:tcPr>
                  <w:tcW w:w="0" w:type="auto"/>
                  <w:shd w:val="clear" w:color="auto" w:fill="auto"/>
                  <w:vAlign w:val="center"/>
                </w:tcPr>
                <w:p w14:paraId="21BD07D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58C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538A70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53</w:t>
                  </w:r>
                </w:p>
              </w:tc>
              <w:tc>
                <w:tcPr>
                  <w:tcW w:w="2740" w:type="dxa"/>
                  <w:vAlign w:val="center"/>
                </w:tcPr>
                <w:p w14:paraId="536318D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康复活动圆桌D</w:t>
                  </w:r>
                </w:p>
              </w:tc>
              <w:tc>
                <w:tcPr>
                  <w:tcW w:w="0" w:type="auto"/>
                  <w:shd w:val="clear" w:color="auto" w:fill="auto"/>
                  <w:vAlign w:val="center"/>
                </w:tcPr>
                <w:p w14:paraId="22BDABD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0DF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478982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54</w:t>
                  </w:r>
                </w:p>
              </w:tc>
              <w:tc>
                <w:tcPr>
                  <w:tcW w:w="2740" w:type="dxa"/>
                  <w:vAlign w:val="center"/>
                </w:tcPr>
                <w:p w14:paraId="74FEC0F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康复活动圆桌E</w:t>
                  </w:r>
                </w:p>
              </w:tc>
              <w:tc>
                <w:tcPr>
                  <w:tcW w:w="0" w:type="auto"/>
                  <w:shd w:val="clear" w:color="auto" w:fill="auto"/>
                  <w:vAlign w:val="center"/>
                </w:tcPr>
                <w:p w14:paraId="6C01F4C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7D9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02C0D6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55</w:t>
                  </w:r>
                </w:p>
              </w:tc>
              <w:tc>
                <w:tcPr>
                  <w:tcW w:w="2740" w:type="dxa"/>
                  <w:vAlign w:val="center"/>
                </w:tcPr>
                <w:p w14:paraId="7D89524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康复活动圆桌F</w:t>
                  </w:r>
                </w:p>
              </w:tc>
              <w:tc>
                <w:tcPr>
                  <w:tcW w:w="0" w:type="auto"/>
                  <w:shd w:val="clear" w:color="auto" w:fill="auto"/>
                  <w:vAlign w:val="center"/>
                </w:tcPr>
                <w:p w14:paraId="2D685E1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3A1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EE0C10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56</w:t>
                  </w:r>
                </w:p>
              </w:tc>
              <w:tc>
                <w:tcPr>
                  <w:tcW w:w="2740" w:type="dxa"/>
                  <w:vAlign w:val="center"/>
                </w:tcPr>
                <w:p w14:paraId="7E0286A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康复活动圆桌G</w:t>
                  </w:r>
                </w:p>
              </w:tc>
              <w:tc>
                <w:tcPr>
                  <w:tcW w:w="0" w:type="auto"/>
                  <w:shd w:val="clear" w:color="auto" w:fill="auto"/>
                  <w:vAlign w:val="center"/>
                </w:tcPr>
                <w:p w14:paraId="44B6923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AD2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6FE077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57</w:t>
                  </w:r>
                </w:p>
              </w:tc>
              <w:tc>
                <w:tcPr>
                  <w:tcW w:w="2740" w:type="dxa"/>
                  <w:shd w:val="clear" w:color="auto" w:fill="auto"/>
                  <w:vAlign w:val="center"/>
                </w:tcPr>
                <w:p w14:paraId="417A784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康复活动圆桌H</w:t>
                  </w:r>
                </w:p>
              </w:tc>
              <w:tc>
                <w:tcPr>
                  <w:tcW w:w="0" w:type="auto"/>
                  <w:shd w:val="clear" w:color="auto" w:fill="auto"/>
                  <w:vAlign w:val="center"/>
                </w:tcPr>
                <w:p w14:paraId="6EEC52D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8FC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06A0C5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58</w:t>
                  </w:r>
                </w:p>
              </w:tc>
              <w:tc>
                <w:tcPr>
                  <w:tcW w:w="2740" w:type="dxa"/>
                  <w:shd w:val="clear" w:color="auto" w:fill="auto"/>
                  <w:vAlign w:val="center"/>
                </w:tcPr>
                <w:p w14:paraId="5D60E03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智能康复体感椅</w:t>
                  </w:r>
                </w:p>
              </w:tc>
              <w:tc>
                <w:tcPr>
                  <w:tcW w:w="0" w:type="auto"/>
                </w:tcPr>
                <w:p w14:paraId="4AE92DB3">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A3D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A9220D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59</w:t>
                  </w:r>
                </w:p>
              </w:tc>
              <w:tc>
                <w:tcPr>
                  <w:tcW w:w="2740" w:type="dxa"/>
                  <w:shd w:val="clear" w:color="auto" w:fill="auto"/>
                  <w:vAlign w:val="center"/>
                </w:tcPr>
                <w:p w14:paraId="32D1784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智能木插板</w:t>
                  </w:r>
                </w:p>
              </w:tc>
              <w:tc>
                <w:tcPr>
                  <w:tcW w:w="0" w:type="auto"/>
                </w:tcPr>
                <w:p w14:paraId="799C22A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FFF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D21D2A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60</w:t>
                  </w:r>
                </w:p>
              </w:tc>
              <w:tc>
                <w:tcPr>
                  <w:tcW w:w="2740" w:type="dxa"/>
                  <w:shd w:val="clear" w:color="auto" w:fill="auto"/>
                  <w:vAlign w:val="center"/>
                </w:tcPr>
                <w:p w14:paraId="202B4D0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多功能关节活动测量表</w:t>
                  </w:r>
                </w:p>
              </w:tc>
              <w:tc>
                <w:tcPr>
                  <w:tcW w:w="0" w:type="auto"/>
                </w:tcPr>
                <w:p w14:paraId="382215AD">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A51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A46A1E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61</w:t>
                  </w:r>
                </w:p>
              </w:tc>
              <w:tc>
                <w:tcPr>
                  <w:tcW w:w="2740" w:type="dxa"/>
                  <w:shd w:val="clear" w:color="auto" w:fill="auto"/>
                  <w:vAlign w:val="center"/>
                </w:tcPr>
                <w:p w14:paraId="1EA812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步行测量贴纸</w:t>
                  </w:r>
                </w:p>
              </w:tc>
              <w:tc>
                <w:tcPr>
                  <w:tcW w:w="0" w:type="auto"/>
                </w:tcPr>
                <w:p w14:paraId="17824E9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8FE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7D1969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62</w:t>
                  </w:r>
                </w:p>
              </w:tc>
              <w:tc>
                <w:tcPr>
                  <w:tcW w:w="2740" w:type="dxa"/>
                  <w:shd w:val="clear" w:color="auto" w:fill="auto"/>
                  <w:vAlign w:val="center"/>
                </w:tcPr>
                <w:p w14:paraId="7102B39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音乐魔方</w:t>
                  </w:r>
                </w:p>
              </w:tc>
              <w:tc>
                <w:tcPr>
                  <w:tcW w:w="0" w:type="auto"/>
                </w:tcPr>
                <w:p w14:paraId="3057150C">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368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0CA84B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63</w:t>
                  </w:r>
                </w:p>
              </w:tc>
              <w:tc>
                <w:tcPr>
                  <w:tcW w:w="2740" w:type="dxa"/>
                  <w:shd w:val="clear" w:color="auto" w:fill="auto"/>
                  <w:vAlign w:val="center"/>
                </w:tcPr>
                <w:p w14:paraId="39A7738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深层肌肉刺激仪</w:t>
                  </w:r>
                </w:p>
              </w:tc>
              <w:tc>
                <w:tcPr>
                  <w:tcW w:w="0" w:type="auto"/>
                </w:tcPr>
                <w:p w14:paraId="44F1B76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44A7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F61544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64</w:t>
                  </w:r>
                </w:p>
              </w:tc>
              <w:tc>
                <w:tcPr>
                  <w:tcW w:w="2740" w:type="dxa"/>
                  <w:shd w:val="clear" w:color="auto" w:fill="auto"/>
                  <w:vAlign w:val="center"/>
                </w:tcPr>
                <w:p w14:paraId="41CBF78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智能垂直律动沙发</w:t>
                  </w:r>
                </w:p>
              </w:tc>
              <w:tc>
                <w:tcPr>
                  <w:tcW w:w="0" w:type="auto"/>
                </w:tcPr>
                <w:p w14:paraId="5C1F222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2B4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01C8A4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65</w:t>
                  </w:r>
                </w:p>
              </w:tc>
              <w:tc>
                <w:tcPr>
                  <w:tcW w:w="2740" w:type="dxa"/>
                  <w:shd w:val="clear" w:color="auto" w:fill="auto"/>
                  <w:vAlign w:val="center"/>
                </w:tcPr>
                <w:p w14:paraId="15141E3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互动多维训练系统</w:t>
                  </w:r>
                </w:p>
              </w:tc>
              <w:tc>
                <w:tcPr>
                  <w:tcW w:w="0" w:type="auto"/>
                </w:tcPr>
                <w:p w14:paraId="2F32932A">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69A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00ED5C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66</w:t>
                  </w:r>
                </w:p>
              </w:tc>
              <w:tc>
                <w:tcPr>
                  <w:tcW w:w="2740" w:type="dxa"/>
                  <w:shd w:val="clear" w:color="auto" w:fill="auto"/>
                  <w:vAlign w:val="center"/>
                </w:tcPr>
                <w:p w14:paraId="4D90BB3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康复活动矮桌A</w:t>
                  </w:r>
                </w:p>
              </w:tc>
              <w:tc>
                <w:tcPr>
                  <w:tcW w:w="0" w:type="auto"/>
                  <w:shd w:val="clear" w:color="auto" w:fill="auto"/>
                  <w:vAlign w:val="center"/>
                </w:tcPr>
                <w:p w14:paraId="27D494A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80D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25917E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67</w:t>
                  </w:r>
                </w:p>
              </w:tc>
              <w:tc>
                <w:tcPr>
                  <w:tcW w:w="2740" w:type="dxa"/>
                  <w:vAlign w:val="center"/>
                </w:tcPr>
                <w:p w14:paraId="02D2195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康复活动矮桌B</w:t>
                  </w:r>
                </w:p>
              </w:tc>
              <w:tc>
                <w:tcPr>
                  <w:tcW w:w="0" w:type="auto"/>
                  <w:shd w:val="clear" w:color="auto" w:fill="auto"/>
                  <w:vAlign w:val="center"/>
                </w:tcPr>
                <w:p w14:paraId="2A3F5E5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902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FC550E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68</w:t>
                  </w:r>
                </w:p>
              </w:tc>
              <w:tc>
                <w:tcPr>
                  <w:tcW w:w="2740" w:type="dxa"/>
                  <w:vAlign w:val="center"/>
                </w:tcPr>
                <w:p w14:paraId="1006C8C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康复活动矮桌C</w:t>
                  </w:r>
                </w:p>
              </w:tc>
              <w:tc>
                <w:tcPr>
                  <w:tcW w:w="0" w:type="auto"/>
                  <w:shd w:val="clear" w:color="auto" w:fill="auto"/>
                  <w:vAlign w:val="center"/>
                </w:tcPr>
                <w:p w14:paraId="354F764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E97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F2E4E5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69</w:t>
                  </w:r>
                </w:p>
              </w:tc>
              <w:tc>
                <w:tcPr>
                  <w:tcW w:w="2740" w:type="dxa"/>
                  <w:vAlign w:val="center"/>
                </w:tcPr>
                <w:p w14:paraId="062EEEC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康复活动矮桌D</w:t>
                  </w:r>
                </w:p>
              </w:tc>
              <w:tc>
                <w:tcPr>
                  <w:tcW w:w="0" w:type="auto"/>
                  <w:shd w:val="clear" w:color="auto" w:fill="auto"/>
                  <w:vAlign w:val="center"/>
                </w:tcPr>
                <w:p w14:paraId="254EFF3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BFD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687CA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70</w:t>
                  </w:r>
                </w:p>
              </w:tc>
              <w:tc>
                <w:tcPr>
                  <w:tcW w:w="2740" w:type="dxa"/>
                  <w:vAlign w:val="center"/>
                </w:tcPr>
                <w:p w14:paraId="6AB0E07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康复活动矮桌E</w:t>
                  </w:r>
                </w:p>
              </w:tc>
              <w:tc>
                <w:tcPr>
                  <w:tcW w:w="0" w:type="auto"/>
                  <w:shd w:val="clear" w:color="auto" w:fill="auto"/>
                  <w:vAlign w:val="center"/>
                </w:tcPr>
                <w:p w14:paraId="3E270A6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445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D40448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71</w:t>
                  </w:r>
                </w:p>
              </w:tc>
              <w:tc>
                <w:tcPr>
                  <w:tcW w:w="2740" w:type="dxa"/>
                  <w:vAlign w:val="center"/>
                </w:tcPr>
                <w:p w14:paraId="16A070F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康复活动矮桌F</w:t>
                  </w:r>
                </w:p>
              </w:tc>
              <w:tc>
                <w:tcPr>
                  <w:tcW w:w="0" w:type="auto"/>
                  <w:shd w:val="clear" w:color="auto" w:fill="auto"/>
                  <w:vAlign w:val="center"/>
                </w:tcPr>
                <w:p w14:paraId="0F01993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3AA5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F96FC5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72</w:t>
                  </w:r>
                </w:p>
              </w:tc>
              <w:tc>
                <w:tcPr>
                  <w:tcW w:w="2740" w:type="dxa"/>
                  <w:vAlign w:val="center"/>
                </w:tcPr>
                <w:p w14:paraId="69836B8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康复活动矮桌G</w:t>
                  </w:r>
                </w:p>
              </w:tc>
              <w:tc>
                <w:tcPr>
                  <w:tcW w:w="0" w:type="auto"/>
                  <w:shd w:val="clear" w:color="auto" w:fill="auto"/>
                  <w:vAlign w:val="center"/>
                </w:tcPr>
                <w:p w14:paraId="6F32BC0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A64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52626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73</w:t>
                  </w:r>
                </w:p>
              </w:tc>
              <w:tc>
                <w:tcPr>
                  <w:tcW w:w="2740" w:type="dxa"/>
                  <w:vAlign w:val="center"/>
                </w:tcPr>
                <w:p w14:paraId="798E8EC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康复活动矮桌H</w:t>
                  </w:r>
                </w:p>
              </w:tc>
              <w:tc>
                <w:tcPr>
                  <w:tcW w:w="0" w:type="auto"/>
                  <w:shd w:val="clear" w:color="auto" w:fill="auto"/>
                  <w:vAlign w:val="center"/>
                </w:tcPr>
                <w:p w14:paraId="60C5CCB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5D8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94FB18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74</w:t>
                  </w:r>
                </w:p>
              </w:tc>
              <w:tc>
                <w:tcPr>
                  <w:tcW w:w="2740" w:type="dxa"/>
                  <w:vAlign w:val="center"/>
                </w:tcPr>
                <w:p w14:paraId="3C9F83F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康复活动矮桌I</w:t>
                  </w:r>
                </w:p>
              </w:tc>
              <w:tc>
                <w:tcPr>
                  <w:tcW w:w="0" w:type="auto"/>
                  <w:shd w:val="clear" w:color="auto" w:fill="auto"/>
                  <w:vAlign w:val="center"/>
                </w:tcPr>
                <w:p w14:paraId="272F29E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521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C45963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75</w:t>
                  </w:r>
                </w:p>
              </w:tc>
              <w:tc>
                <w:tcPr>
                  <w:tcW w:w="2740" w:type="dxa"/>
                  <w:vAlign w:val="center"/>
                </w:tcPr>
                <w:p w14:paraId="2994AFE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康复活动矮桌J</w:t>
                  </w:r>
                </w:p>
              </w:tc>
              <w:tc>
                <w:tcPr>
                  <w:tcW w:w="0" w:type="auto"/>
                  <w:shd w:val="clear" w:color="auto" w:fill="auto"/>
                  <w:vAlign w:val="center"/>
                </w:tcPr>
                <w:p w14:paraId="1E934FA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647D8F3">
              <w:tblPrEx>
                <w:tblCellMar>
                  <w:top w:w="0" w:type="dxa"/>
                  <w:left w:w="108" w:type="dxa"/>
                  <w:bottom w:w="0" w:type="dxa"/>
                  <w:right w:w="108" w:type="dxa"/>
                </w:tblCellMar>
              </w:tblPrEx>
              <w:tc>
                <w:tcPr>
                  <w:tcW w:w="576" w:type="dxa"/>
                  <w:shd w:val="clear" w:color="auto" w:fill="auto"/>
                  <w:vAlign w:val="center"/>
                </w:tcPr>
                <w:p w14:paraId="34203B2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76</w:t>
                  </w:r>
                </w:p>
              </w:tc>
              <w:tc>
                <w:tcPr>
                  <w:tcW w:w="2740" w:type="dxa"/>
                  <w:shd w:val="clear" w:color="auto" w:fill="auto"/>
                  <w:vAlign w:val="center"/>
                </w:tcPr>
                <w:p w14:paraId="314B2CC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器材柜A</w:t>
                  </w:r>
                </w:p>
              </w:tc>
              <w:tc>
                <w:tcPr>
                  <w:tcW w:w="0" w:type="auto"/>
                  <w:shd w:val="clear" w:color="auto" w:fill="auto"/>
                  <w:vAlign w:val="center"/>
                </w:tcPr>
                <w:p w14:paraId="76EAD33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20B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DEF699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77</w:t>
                  </w:r>
                </w:p>
              </w:tc>
              <w:tc>
                <w:tcPr>
                  <w:tcW w:w="2740" w:type="dxa"/>
                  <w:vAlign w:val="center"/>
                </w:tcPr>
                <w:p w14:paraId="6AC0AEB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器材柜B</w:t>
                  </w:r>
                </w:p>
              </w:tc>
              <w:tc>
                <w:tcPr>
                  <w:tcW w:w="0" w:type="auto"/>
                  <w:shd w:val="clear" w:color="auto" w:fill="auto"/>
                  <w:vAlign w:val="center"/>
                </w:tcPr>
                <w:p w14:paraId="1ADCE35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F26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29DFD1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78</w:t>
                  </w:r>
                </w:p>
              </w:tc>
              <w:tc>
                <w:tcPr>
                  <w:tcW w:w="2740" w:type="dxa"/>
                  <w:vAlign w:val="center"/>
                </w:tcPr>
                <w:p w14:paraId="5B485C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器材柜C</w:t>
                  </w:r>
                </w:p>
              </w:tc>
              <w:tc>
                <w:tcPr>
                  <w:tcW w:w="0" w:type="auto"/>
                  <w:shd w:val="clear" w:color="auto" w:fill="auto"/>
                  <w:vAlign w:val="center"/>
                </w:tcPr>
                <w:p w14:paraId="39A9335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660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4882FE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79</w:t>
                  </w:r>
                </w:p>
              </w:tc>
              <w:tc>
                <w:tcPr>
                  <w:tcW w:w="2740" w:type="dxa"/>
                  <w:vAlign w:val="center"/>
                </w:tcPr>
                <w:p w14:paraId="3475001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器材柜D</w:t>
                  </w:r>
                </w:p>
              </w:tc>
              <w:tc>
                <w:tcPr>
                  <w:tcW w:w="0" w:type="auto"/>
                  <w:shd w:val="clear" w:color="auto" w:fill="auto"/>
                  <w:vAlign w:val="center"/>
                </w:tcPr>
                <w:p w14:paraId="26DA7BA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230B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03F11E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80</w:t>
                  </w:r>
                </w:p>
              </w:tc>
              <w:tc>
                <w:tcPr>
                  <w:tcW w:w="2740" w:type="dxa"/>
                  <w:vAlign w:val="center"/>
                </w:tcPr>
                <w:p w14:paraId="1BF3CF2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器材柜E</w:t>
                  </w:r>
                </w:p>
              </w:tc>
              <w:tc>
                <w:tcPr>
                  <w:tcW w:w="0" w:type="auto"/>
                  <w:shd w:val="clear" w:color="auto" w:fill="auto"/>
                  <w:vAlign w:val="center"/>
                </w:tcPr>
                <w:p w14:paraId="1977A70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9CA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9C0975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81</w:t>
                  </w:r>
                </w:p>
              </w:tc>
              <w:tc>
                <w:tcPr>
                  <w:tcW w:w="2740" w:type="dxa"/>
                  <w:vAlign w:val="center"/>
                </w:tcPr>
                <w:p w14:paraId="22A5B2D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器材柜F</w:t>
                  </w:r>
                </w:p>
              </w:tc>
              <w:tc>
                <w:tcPr>
                  <w:tcW w:w="0" w:type="auto"/>
                  <w:shd w:val="clear" w:color="auto" w:fill="auto"/>
                  <w:vAlign w:val="center"/>
                </w:tcPr>
                <w:p w14:paraId="1815051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40DF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5A9254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82</w:t>
                  </w:r>
                </w:p>
              </w:tc>
              <w:tc>
                <w:tcPr>
                  <w:tcW w:w="2740" w:type="dxa"/>
                  <w:vAlign w:val="center"/>
                </w:tcPr>
                <w:p w14:paraId="225B977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器材柜G</w:t>
                  </w:r>
                </w:p>
              </w:tc>
              <w:tc>
                <w:tcPr>
                  <w:tcW w:w="0" w:type="auto"/>
                  <w:shd w:val="clear" w:color="auto" w:fill="auto"/>
                  <w:vAlign w:val="center"/>
                </w:tcPr>
                <w:p w14:paraId="2065F2D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878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9225E3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83</w:t>
                  </w:r>
                </w:p>
              </w:tc>
              <w:tc>
                <w:tcPr>
                  <w:tcW w:w="2740" w:type="dxa"/>
                  <w:shd w:val="clear" w:color="auto" w:fill="auto"/>
                  <w:vAlign w:val="center"/>
                </w:tcPr>
                <w:p w14:paraId="38F31A9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器材柜I</w:t>
                  </w:r>
                </w:p>
              </w:tc>
              <w:tc>
                <w:tcPr>
                  <w:tcW w:w="0" w:type="auto"/>
                  <w:shd w:val="clear" w:color="auto" w:fill="auto"/>
                  <w:vAlign w:val="center"/>
                </w:tcPr>
                <w:p w14:paraId="699035B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6001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842118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84</w:t>
                  </w:r>
                </w:p>
              </w:tc>
              <w:tc>
                <w:tcPr>
                  <w:tcW w:w="2740" w:type="dxa"/>
                  <w:shd w:val="clear" w:color="auto" w:fill="auto"/>
                  <w:vAlign w:val="center"/>
                </w:tcPr>
                <w:p w14:paraId="0A765D6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污物清洗消毒机</w:t>
                  </w:r>
                </w:p>
              </w:tc>
              <w:tc>
                <w:tcPr>
                  <w:tcW w:w="0" w:type="auto"/>
                </w:tcPr>
                <w:p w14:paraId="50BD0305">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189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BA36A6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85</w:t>
                  </w:r>
                </w:p>
              </w:tc>
              <w:tc>
                <w:tcPr>
                  <w:tcW w:w="2740" w:type="dxa"/>
                  <w:shd w:val="clear" w:color="auto" w:fill="auto"/>
                  <w:vAlign w:val="center"/>
                </w:tcPr>
                <w:p w14:paraId="69F744D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污物清洗工作台</w:t>
                  </w:r>
                </w:p>
              </w:tc>
              <w:tc>
                <w:tcPr>
                  <w:tcW w:w="0" w:type="auto"/>
                </w:tcPr>
                <w:p w14:paraId="1B221CA6">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9B5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066069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86</w:t>
                  </w:r>
                </w:p>
              </w:tc>
              <w:tc>
                <w:tcPr>
                  <w:tcW w:w="2740" w:type="dxa"/>
                  <w:shd w:val="clear" w:color="auto" w:fill="auto"/>
                  <w:vAlign w:val="center"/>
                </w:tcPr>
                <w:p w14:paraId="74AC0D2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放松训练椅</w:t>
                  </w:r>
                </w:p>
              </w:tc>
              <w:tc>
                <w:tcPr>
                  <w:tcW w:w="0" w:type="auto"/>
                </w:tcPr>
                <w:p w14:paraId="68F73B93">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2C2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20E990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87</w:t>
                  </w:r>
                </w:p>
              </w:tc>
              <w:tc>
                <w:tcPr>
                  <w:tcW w:w="2740" w:type="dxa"/>
                  <w:shd w:val="clear" w:color="auto" w:fill="auto"/>
                  <w:vAlign w:val="center"/>
                </w:tcPr>
                <w:p w14:paraId="3FBFD8B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生物陶瓷热敷袋</w:t>
                  </w:r>
                </w:p>
              </w:tc>
              <w:tc>
                <w:tcPr>
                  <w:tcW w:w="0" w:type="auto"/>
                </w:tcPr>
                <w:p w14:paraId="2031AAD7">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41D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D42246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88</w:t>
                  </w:r>
                </w:p>
              </w:tc>
              <w:tc>
                <w:tcPr>
                  <w:tcW w:w="2740" w:type="dxa"/>
                  <w:shd w:val="clear" w:color="auto" w:fill="auto"/>
                  <w:vAlign w:val="center"/>
                </w:tcPr>
                <w:p w14:paraId="2510A63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多功能训练棋牌设备</w:t>
                  </w:r>
                </w:p>
              </w:tc>
              <w:tc>
                <w:tcPr>
                  <w:tcW w:w="0" w:type="auto"/>
                </w:tcPr>
                <w:p w14:paraId="4892A51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27A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4C3820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89</w:t>
                  </w:r>
                </w:p>
              </w:tc>
              <w:tc>
                <w:tcPr>
                  <w:tcW w:w="2740" w:type="dxa"/>
                  <w:shd w:val="clear" w:color="auto" w:fill="auto"/>
                  <w:vAlign w:val="center"/>
                </w:tcPr>
                <w:p w14:paraId="6CE70C9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智能节拍器</w:t>
                  </w:r>
                </w:p>
              </w:tc>
              <w:tc>
                <w:tcPr>
                  <w:tcW w:w="0" w:type="auto"/>
                </w:tcPr>
                <w:p w14:paraId="40B60A4C">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888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22710C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90</w:t>
                  </w:r>
                </w:p>
              </w:tc>
              <w:tc>
                <w:tcPr>
                  <w:tcW w:w="2740" w:type="dxa"/>
                  <w:shd w:val="clear" w:color="auto" w:fill="auto"/>
                  <w:vAlign w:val="center"/>
                </w:tcPr>
                <w:p w14:paraId="3FD3582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护理座椅A（三人位）</w:t>
                  </w:r>
                </w:p>
              </w:tc>
              <w:tc>
                <w:tcPr>
                  <w:tcW w:w="0" w:type="auto"/>
                  <w:shd w:val="clear" w:color="auto" w:fill="auto"/>
                  <w:vAlign w:val="center"/>
                </w:tcPr>
                <w:p w14:paraId="78E809D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3EB3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5AFDC5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91</w:t>
                  </w:r>
                </w:p>
              </w:tc>
              <w:tc>
                <w:tcPr>
                  <w:tcW w:w="2740" w:type="dxa"/>
                  <w:vAlign w:val="center"/>
                </w:tcPr>
                <w:p w14:paraId="730C672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护理座椅A（单人位）</w:t>
                  </w:r>
                </w:p>
              </w:tc>
              <w:tc>
                <w:tcPr>
                  <w:tcW w:w="0" w:type="auto"/>
                  <w:shd w:val="clear" w:color="auto" w:fill="auto"/>
                  <w:vAlign w:val="center"/>
                </w:tcPr>
                <w:p w14:paraId="5775E41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3310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6B5AC8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92</w:t>
                  </w:r>
                </w:p>
              </w:tc>
              <w:tc>
                <w:tcPr>
                  <w:tcW w:w="2740" w:type="dxa"/>
                  <w:vAlign w:val="center"/>
                </w:tcPr>
                <w:p w14:paraId="2E06348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护理座椅B（三人位）</w:t>
                  </w:r>
                </w:p>
              </w:tc>
              <w:tc>
                <w:tcPr>
                  <w:tcW w:w="0" w:type="auto"/>
                  <w:shd w:val="clear" w:color="auto" w:fill="auto"/>
                  <w:vAlign w:val="center"/>
                </w:tcPr>
                <w:p w14:paraId="6BD0258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5FDB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CEB8AA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93</w:t>
                  </w:r>
                </w:p>
              </w:tc>
              <w:tc>
                <w:tcPr>
                  <w:tcW w:w="2740" w:type="dxa"/>
                  <w:vAlign w:val="center"/>
                </w:tcPr>
                <w:p w14:paraId="3005F22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护理座椅B（双人位）</w:t>
                  </w:r>
                </w:p>
              </w:tc>
              <w:tc>
                <w:tcPr>
                  <w:tcW w:w="0" w:type="auto"/>
                  <w:shd w:val="clear" w:color="auto" w:fill="auto"/>
                  <w:vAlign w:val="center"/>
                </w:tcPr>
                <w:p w14:paraId="5457514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087E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56308B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94</w:t>
                  </w:r>
                </w:p>
              </w:tc>
              <w:tc>
                <w:tcPr>
                  <w:tcW w:w="2740" w:type="dxa"/>
                  <w:vAlign w:val="center"/>
                </w:tcPr>
                <w:p w14:paraId="6F74ADE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护理座椅B（单人位）</w:t>
                  </w:r>
                </w:p>
              </w:tc>
              <w:tc>
                <w:tcPr>
                  <w:tcW w:w="0" w:type="auto"/>
                  <w:shd w:val="clear" w:color="auto" w:fill="auto"/>
                  <w:vAlign w:val="center"/>
                </w:tcPr>
                <w:p w14:paraId="23586E5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89A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0D450D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95</w:t>
                  </w:r>
                </w:p>
              </w:tc>
              <w:tc>
                <w:tcPr>
                  <w:tcW w:w="2740" w:type="dxa"/>
                  <w:vAlign w:val="center"/>
                </w:tcPr>
                <w:p w14:paraId="7B68DEE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护理座椅C（三人位）</w:t>
                  </w:r>
                </w:p>
              </w:tc>
              <w:tc>
                <w:tcPr>
                  <w:tcW w:w="0" w:type="auto"/>
                  <w:shd w:val="clear" w:color="auto" w:fill="auto"/>
                  <w:vAlign w:val="center"/>
                </w:tcPr>
                <w:p w14:paraId="12060F9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1379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EBEDFE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96</w:t>
                  </w:r>
                </w:p>
              </w:tc>
              <w:tc>
                <w:tcPr>
                  <w:tcW w:w="2740" w:type="dxa"/>
                  <w:vAlign w:val="center"/>
                </w:tcPr>
                <w:p w14:paraId="113A32A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护理座椅D（三人位）</w:t>
                  </w:r>
                </w:p>
              </w:tc>
              <w:tc>
                <w:tcPr>
                  <w:tcW w:w="0" w:type="auto"/>
                  <w:shd w:val="clear" w:color="auto" w:fill="auto"/>
                  <w:vAlign w:val="center"/>
                </w:tcPr>
                <w:p w14:paraId="2B5169C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519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7B8A63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97</w:t>
                  </w:r>
                </w:p>
              </w:tc>
              <w:tc>
                <w:tcPr>
                  <w:tcW w:w="2740" w:type="dxa"/>
                  <w:shd w:val="clear" w:color="auto" w:fill="auto"/>
                  <w:vAlign w:val="center"/>
                </w:tcPr>
                <w:p w14:paraId="0053284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护理座椅D（单人位）</w:t>
                  </w:r>
                </w:p>
              </w:tc>
              <w:tc>
                <w:tcPr>
                  <w:tcW w:w="0" w:type="auto"/>
                  <w:shd w:val="clear" w:color="auto" w:fill="auto"/>
                  <w:vAlign w:val="center"/>
                </w:tcPr>
                <w:p w14:paraId="022130F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Cs w:val="24"/>
                      <w:lang w:val="en-US" w:eastAsia="zh-CN"/>
                    </w:rPr>
                    <w:t>工业</w:t>
                  </w:r>
                </w:p>
              </w:tc>
            </w:tr>
            <w:tr w14:paraId="7536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C47CD8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98</w:t>
                  </w:r>
                </w:p>
              </w:tc>
              <w:tc>
                <w:tcPr>
                  <w:tcW w:w="2740" w:type="dxa"/>
                  <w:shd w:val="clear" w:color="auto" w:fill="auto"/>
                  <w:vAlign w:val="center"/>
                </w:tcPr>
                <w:p w14:paraId="2FE0C3C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护理柜</w:t>
                  </w:r>
                </w:p>
              </w:tc>
              <w:tc>
                <w:tcPr>
                  <w:tcW w:w="0" w:type="auto"/>
                </w:tcPr>
                <w:p w14:paraId="704E028A">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78B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AD8AEB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99</w:t>
                  </w:r>
                </w:p>
              </w:tc>
              <w:tc>
                <w:tcPr>
                  <w:tcW w:w="2740" w:type="dxa"/>
                  <w:shd w:val="clear" w:color="auto" w:fill="auto"/>
                  <w:vAlign w:val="center"/>
                </w:tcPr>
                <w:p w14:paraId="59BC8DE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智能护理床A</w:t>
                  </w:r>
                </w:p>
              </w:tc>
              <w:tc>
                <w:tcPr>
                  <w:tcW w:w="0" w:type="auto"/>
                </w:tcPr>
                <w:p w14:paraId="4A5604A8">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1912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755CDC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100</w:t>
                  </w:r>
                </w:p>
              </w:tc>
              <w:tc>
                <w:tcPr>
                  <w:tcW w:w="2740" w:type="dxa"/>
                  <w:shd w:val="clear" w:color="auto" w:fill="auto"/>
                  <w:vAlign w:val="center"/>
                </w:tcPr>
                <w:p w14:paraId="653732A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智能护理床B</w:t>
                  </w:r>
                </w:p>
              </w:tc>
              <w:tc>
                <w:tcPr>
                  <w:tcW w:w="0" w:type="auto"/>
                </w:tcPr>
                <w:p w14:paraId="55EB5B98">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0DE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243C77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101</w:t>
                  </w:r>
                </w:p>
              </w:tc>
              <w:tc>
                <w:tcPr>
                  <w:tcW w:w="2740" w:type="dxa"/>
                  <w:shd w:val="clear" w:color="auto" w:fill="auto"/>
                  <w:vAlign w:val="center"/>
                </w:tcPr>
                <w:p w14:paraId="0490C59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2功能手摇床</w:t>
                  </w:r>
                </w:p>
              </w:tc>
              <w:tc>
                <w:tcPr>
                  <w:tcW w:w="0" w:type="auto"/>
                </w:tcPr>
                <w:p w14:paraId="68D2080F">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60DF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8B1ACA9">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102</w:t>
                  </w:r>
                </w:p>
              </w:tc>
              <w:tc>
                <w:tcPr>
                  <w:tcW w:w="2740" w:type="dxa"/>
                  <w:shd w:val="clear" w:color="auto" w:fill="auto"/>
                  <w:vAlign w:val="center"/>
                </w:tcPr>
                <w:p w14:paraId="4C08BB88">
                  <w:pPr>
                    <w:ind w:firstLine="0" w:firstLineChars="0"/>
                    <w:jc w:val="center"/>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护理椅</w:t>
                  </w:r>
                </w:p>
              </w:tc>
              <w:tc>
                <w:tcPr>
                  <w:tcW w:w="0" w:type="auto"/>
                </w:tcPr>
                <w:p w14:paraId="0B9E9AC0">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07C8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D3418C8">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103</w:t>
                  </w:r>
                </w:p>
              </w:tc>
              <w:tc>
                <w:tcPr>
                  <w:tcW w:w="2740" w:type="dxa"/>
                  <w:shd w:val="clear" w:color="auto" w:fill="auto"/>
                  <w:vAlign w:val="center"/>
                </w:tcPr>
                <w:p w14:paraId="56EB4E2F">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器材柜</w:t>
                  </w:r>
                </w:p>
              </w:tc>
              <w:tc>
                <w:tcPr>
                  <w:tcW w:w="0" w:type="auto"/>
                </w:tcPr>
                <w:p w14:paraId="5D4474D5">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4540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3C7BD44">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104</w:t>
                  </w:r>
                </w:p>
              </w:tc>
              <w:tc>
                <w:tcPr>
                  <w:tcW w:w="2740" w:type="dxa"/>
                  <w:shd w:val="clear" w:color="auto" w:fill="auto"/>
                  <w:vAlign w:val="center"/>
                </w:tcPr>
                <w:p w14:paraId="757EF940">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音乐魔方</w:t>
                  </w:r>
                </w:p>
              </w:tc>
              <w:tc>
                <w:tcPr>
                  <w:tcW w:w="0" w:type="auto"/>
                </w:tcPr>
                <w:p w14:paraId="19524320">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2847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CDB3D9A">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105</w:t>
                  </w:r>
                </w:p>
              </w:tc>
              <w:tc>
                <w:tcPr>
                  <w:tcW w:w="2740" w:type="dxa"/>
                  <w:shd w:val="clear" w:color="auto" w:fill="auto"/>
                  <w:vAlign w:val="center"/>
                </w:tcPr>
                <w:p w14:paraId="74710399">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生活赋能康复设备</w:t>
                  </w:r>
                </w:p>
              </w:tc>
              <w:tc>
                <w:tcPr>
                  <w:tcW w:w="0" w:type="auto"/>
                </w:tcPr>
                <w:p w14:paraId="19668282">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2D81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13E9182">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106</w:t>
                  </w:r>
                </w:p>
              </w:tc>
              <w:tc>
                <w:tcPr>
                  <w:tcW w:w="2740" w:type="dxa"/>
                  <w:shd w:val="clear" w:color="auto" w:fill="auto"/>
                  <w:vAlign w:val="center"/>
                </w:tcPr>
                <w:p w14:paraId="54A1B076">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非洲鼓</w:t>
                  </w:r>
                </w:p>
              </w:tc>
              <w:tc>
                <w:tcPr>
                  <w:tcW w:w="0" w:type="auto"/>
                </w:tcPr>
                <w:p w14:paraId="032AA0E3">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1169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EFA1B69">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107</w:t>
                  </w:r>
                </w:p>
              </w:tc>
              <w:tc>
                <w:tcPr>
                  <w:tcW w:w="2740" w:type="dxa"/>
                  <w:shd w:val="clear" w:color="auto" w:fill="auto"/>
                  <w:vAlign w:val="center"/>
                </w:tcPr>
                <w:p w14:paraId="10EA76D8">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心理慰藉室布置-智能康复体感椅</w:t>
                  </w:r>
                </w:p>
              </w:tc>
              <w:tc>
                <w:tcPr>
                  <w:tcW w:w="0" w:type="auto"/>
                </w:tcPr>
                <w:p w14:paraId="1C309DFE">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44A6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06C30CD">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108</w:t>
                  </w:r>
                </w:p>
              </w:tc>
              <w:tc>
                <w:tcPr>
                  <w:tcW w:w="2740" w:type="dxa"/>
                  <w:shd w:val="clear" w:color="auto" w:fill="auto"/>
                  <w:vAlign w:val="center"/>
                </w:tcPr>
                <w:p w14:paraId="37ADBF4C">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心理慰藉室布置-心理沙盘</w:t>
                  </w:r>
                </w:p>
              </w:tc>
              <w:tc>
                <w:tcPr>
                  <w:tcW w:w="0" w:type="auto"/>
                </w:tcPr>
                <w:p w14:paraId="17C6FEFE">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50DB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1ABCA86">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109</w:t>
                  </w:r>
                </w:p>
              </w:tc>
              <w:tc>
                <w:tcPr>
                  <w:tcW w:w="2740" w:type="dxa"/>
                  <w:shd w:val="clear" w:color="auto" w:fill="auto"/>
                  <w:vAlign w:val="center"/>
                </w:tcPr>
                <w:p w14:paraId="39FEF5A5">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心理慰藉室布置-护理椅</w:t>
                  </w:r>
                </w:p>
              </w:tc>
              <w:tc>
                <w:tcPr>
                  <w:tcW w:w="0" w:type="auto"/>
                </w:tcPr>
                <w:p w14:paraId="4F5809AD">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3F7C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9BDBB0F">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110</w:t>
                  </w:r>
                </w:p>
              </w:tc>
              <w:tc>
                <w:tcPr>
                  <w:tcW w:w="2740" w:type="dxa"/>
                  <w:shd w:val="clear" w:color="auto" w:fill="auto"/>
                  <w:vAlign w:val="center"/>
                </w:tcPr>
                <w:p w14:paraId="00081514">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心理慰藉室布置-康复活动圆桌</w:t>
                  </w:r>
                </w:p>
              </w:tc>
              <w:tc>
                <w:tcPr>
                  <w:tcW w:w="0" w:type="auto"/>
                </w:tcPr>
                <w:p w14:paraId="207D221D">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10DF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FF50234">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w:t>
                  </w:r>
                  <w:r>
                    <w:rPr>
                      <w:rFonts w:hint="eastAsia" w:ascii="宋体" w:hAnsi="宋体" w:cs="宋体"/>
                      <w:i w:val="0"/>
                      <w:iCs w:val="0"/>
                      <w:kern w:val="2"/>
                      <w:sz w:val="24"/>
                      <w:szCs w:val="24"/>
                      <w:u w:val="none"/>
                      <w:lang w:val="en-US" w:eastAsia="zh-CN" w:bidi="ar"/>
                    </w:rPr>
                    <w:t>11</w:t>
                  </w:r>
                </w:p>
              </w:tc>
              <w:tc>
                <w:tcPr>
                  <w:tcW w:w="2740" w:type="dxa"/>
                  <w:shd w:val="clear" w:color="auto" w:fill="auto"/>
                  <w:vAlign w:val="center"/>
                </w:tcPr>
                <w:p w14:paraId="01443733">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活动室布置-智能节拍器</w:t>
                  </w:r>
                </w:p>
              </w:tc>
              <w:tc>
                <w:tcPr>
                  <w:tcW w:w="0" w:type="auto"/>
                </w:tcPr>
                <w:p w14:paraId="52D7A328">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145E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D5AC8B1">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w:t>
                  </w:r>
                  <w:r>
                    <w:rPr>
                      <w:rFonts w:hint="eastAsia" w:ascii="宋体" w:hAnsi="宋体" w:cs="宋体"/>
                      <w:i w:val="0"/>
                      <w:iCs w:val="0"/>
                      <w:kern w:val="2"/>
                      <w:sz w:val="24"/>
                      <w:szCs w:val="24"/>
                      <w:u w:val="none"/>
                      <w:lang w:val="en-US" w:eastAsia="zh-CN" w:bidi="ar"/>
                    </w:rPr>
                    <w:t>12</w:t>
                  </w:r>
                </w:p>
              </w:tc>
              <w:tc>
                <w:tcPr>
                  <w:tcW w:w="2740" w:type="dxa"/>
                  <w:shd w:val="clear" w:color="auto" w:fill="auto"/>
                  <w:vAlign w:val="center"/>
                </w:tcPr>
                <w:p w14:paraId="698A328F">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心理慰藉室布置-康复活动桌</w:t>
                  </w:r>
                </w:p>
              </w:tc>
              <w:tc>
                <w:tcPr>
                  <w:tcW w:w="0" w:type="auto"/>
                </w:tcPr>
                <w:p w14:paraId="23179A58">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75BC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76380D9">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113</w:t>
                  </w:r>
                </w:p>
              </w:tc>
              <w:tc>
                <w:tcPr>
                  <w:tcW w:w="2740" w:type="dxa"/>
                  <w:shd w:val="clear" w:color="auto" w:fill="auto"/>
                  <w:vAlign w:val="center"/>
                </w:tcPr>
                <w:p w14:paraId="28904007">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心理慰藉室布置-护理椅</w:t>
                  </w:r>
                </w:p>
              </w:tc>
              <w:tc>
                <w:tcPr>
                  <w:tcW w:w="0" w:type="auto"/>
                </w:tcPr>
                <w:p w14:paraId="64BBE6B9">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r w14:paraId="4BF1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DA0D12F">
                  <w:pPr>
                    <w:pStyle w:val="145"/>
                    <w:widowControl w:val="0"/>
                    <w:jc w:val="center"/>
                    <w:rPr>
                      <w:rFonts w:hint="default"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114</w:t>
                  </w:r>
                </w:p>
              </w:tc>
              <w:tc>
                <w:tcPr>
                  <w:tcW w:w="2740" w:type="dxa"/>
                  <w:shd w:val="clear" w:color="auto" w:fill="auto"/>
                  <w:vAlign w:val="center"/>
                </w:tcPr>
                <w:p w14:paraId="0AE8D736">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心理慰藉室布置-器材柜</w:t>
                  </w:r>
                </w:p>
              </w:tc>
              <w:tc>
                <w:tcPr>
                  <w:tcW w:w="0" w:type="auto"/>
                </w:tcPr>
                <w:p w14:paraId="0A22FAB4">
                  <w:pPr>
                    <w:rPr>
                      <w:rFonts w:hint="eastAsia" w:asciiTheme="minorEastAsia" w:hAnsiTheme="minorEastAsia" w:eastAsiaTheme="minorEastAsia" w:cstheme="minorEastAsia"/>
                      <w:kern w:val="2"/>
                      <w:szCs w:val="24"/>
                      <w:lang w:val="en-US" w:eastAsia="zh-CN"/>
                    </w:rPr>
                  </w:pPr>
                  <w:r>
                    <w:rPr>
                      <w:rFonts w:hint="eastAsia" w:asciiTheme="minorEastAsia" w:hAnsiTheme="minorEastAsia" w:eastAsiaTheme="minorEastAsia" w:cstheme="minorEastAsia"/>
                      <w:kern w:val="2"/>
                      <w:szCs w:val="24"/>
                      <w:lang w:val="en-US" w:eastAsia="zh-CN"/>
                    </w:rPr>
                    <w:t>工业</w:t>
                  </w:r>
                </w:p>
              </w:tc>
            </w:tr>
          </w:tbl>
          <w:p w14:paraId="43CD0167">
            <w:pPr>
              <w:pStyle w:val="145"/>
              <w:widowControl w:val="0"/>
              <w:jc w:val="left"/>
              <w:rPr>
                <w:rFonts w:hint="eastAsia" w:ascii="宋体" w:hAnsi="宋体" w:cs="宋体"/>
                <w:kern w:val="2"/>
                <w:szCs w:val="24"/>
              </w:rPr>
            </w:pPr>
            <w:r>
              <w:rPr>
                <w:rFonts w:hint="eastAsia" w:ascii="宋体" w:hAnsi="宋体" w:cs="宋体"/>
                <w:kern w:val="2"/>
                <w:szCs w:val="24"/>
              </w:rPr>
              <w:t>根据《关于印发中小企业划型标准规定的通知》（工信部联企业〔2011〕300）第四条第（二）项规定：</w:t>
            </w:r>
          </w:p>
          <w:p w14:paraId="27E20FFE">
            <w:pPr>
              <w:pStyle w:val="145"/>
              <w:widowControl w:val="0"/>
              <w:numPr>
                <w:ilvl w:val="255"/>
                <w:numId w:val="0"/>
              </w:numPr>
              <w:jc w:val="left"/>
              <w:rPr>
                <w:rFonts w:hint="eastAsia" w:ascii="宋体" w:hAnsi="宋体" w:cs="宋体"/>
                <w:kern w:val="2"/>
                <w:szCs w:val="24"/>
              </w:rPr>
            </w:pPr>
            <w:r>
              <w:rPr>
                <w:rFonts w:hint="eastAsia" w:ascii="宋体" w:hAnsi="宋体" w:cs="宋体"/>
                <w:kern w:val="2"/>
                <w:szCs w:val="24"/>
              </w:rPr>
              <w:t>工业行业中小企业划分标准：从业人员1000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14:paraId="70CA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1A1B8B6">
            <w:pPr>
              <w:pStyle w:val="145"/>
              <w:widowControl w:val="0"/>
              <w:rPr>
                <w:b/>
                <w:bCs/>
              </w:rPr>
            </w:pPr>
            <w:r>
              <w:rPr>
                <w:rFonts w:hint="eastAsia"/>
                <w:b/>
                <w:bCs/>
              </w:rPr>
              <w:t>4</w:t>
            </w:r>
          </w:p>
        </w:tc>
        <w:tc>
          <w:tcPr>
            <w:tcW w:w="2206" w:type="dxa"/>
            <w:vAlign w:val="center"/>
          </w:tcPr>
          <w:p w14:paraId="46284F82">
            <w:pPr>
              <w:pStyle w:val="145"/>
              <w:widowControl w:val="0"/>
              <w:rPr>
                <w:b/>
                <w:bCs/>
              </w:rPr>
            </w:pPr>
            <w:r>
              <w:rPr>
                <w:rFonts w:hint="eastAsia"/>
                <w:b/>
                <w:bCs/>
              </w:rPr>
              <w:t>是否允许采购进口产品</w:t>
            </w:r>
          </w:p>
        </w:tc>
        <w:tc>
          <w:tcPr>
            <w:tcW w:w="5901" w:type="dxa"/>
            <w:vAlign w:val="center"/>
          </w:tcPr>
          <w:p w14:paraId="2E62E6B6">
            <w:pPr>
              <w:ind w:firstLine="480"/>
              <w:jc w:val="left"/>
              <w:rPr>
                <w:rFonts w:hint="eastAsia" w:ascii="宋体" w:hAnsi="宋体" w:cs="宋体"/>
                <w:kern w:val="0"/>
              </w:rPr>
            </w:pPr>
            <w:sdt>
              <w:sdtPr>
                <w:rPr>
                  <w:rFonts w:hint="eastAsia" w:ascii="宋体" w:hAnsi="宋体" w:cs="宋体"/>
                  <w:kern w:val="0"/>
                </w:rPr>
                <w:id w:val="-1828425707"/>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287924B5">
            <w:pPr>
              <w:ind w:firstLine="480"/>
              <w:jc w:val="left"/>
            </w:pPr>
            <w:sdt>
              <w:sdtPr>
                <w:rPr>
                  <w:rFonts w:hint="eastAsia" w:ascii="宋体" w:hAnsi="宋体" w:cs="宋体"/>
                  <w:kern w:val="0"/>
                </w:rPr>
                <w:id w:val="-5285282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4327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62460F4">
            <w:pPr>
              <w:pStyle w:val="145"/>
              <w:widowControl w:val="0"/>
              <w:rPr>
                <w:b/>
                <w:bCs/>
              </w:rPr>
            </w:pPr>
            <w:r>
              <w:rPr>
                <w:rFonts w:hint="eastAsia"/>
                <w:b/>
                <w:bCs/>
              </w:rPr>
              <w:t>5</w:t>
            </w:r>
          </w:p>
        </w:tc>
        <w:tc>
          <w:tcPr>
            <w:tcW w:w="2206" w:type="dxa"/>
            <w:vAlign w:val="center"/>
          </w:tcPr>
          <w:p w14:paraId="5606F47E">
            <w:pPr>
              <w:pStyle w:val="145"/>
              <w:widowControl w:val="0"/>
              <w:rPr>
                <w:b/>
                <w:bCs/>
              </w:rPr>
            </w:pPr>
            <w:r>
              <w:rPr>
                <w:rFonts w:hint="eastAsia"/>
                <w:b/>
                <w:bCs/>
              </w:rPr>
              <w:t>是否允许转包与分包</w:t>
            </w:r>
          </w:p>
        </w:tc>
        <w:tc>
          <w:tcPr>
            <w:tcW w:w="5901" w:type="dxa"/>
            <w:vAlign w:val="center"/>
          </w:tcPr>
          <w:p w14:paraId="63793317">
            <w:pPr>
              <w:ind w:firstLine="480"/>
              <w:jc w:val="left"/>
              <w:rPr>
                <w:rFonts w:hint="eastAsia" w:ascii="宋体" w:hAnsi="宋体" w:cs="宋体"/>
                <w:kern w:val="0"/>
              </w:rPr>
            </w:pPr>
            <w:r>
              <w:rPr>
                <w:rFonts w:hint="eastAsia" w:ascii="宋体" w:hAnsi="宋体" w:cs="宋体"/>
                <w:kern w:val="0"/>
              </w:rPr>
              <w:t>转包：本项目不允许转包</w:t>
            </w:r>
          </w:p>
          <w:p w14:paraId="59CDB7C2">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þ</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032CD77B">
            <w:pPr>
              <w:ind w:firstLine="480"/>
              <w:jc w:val="left"/>
            </w:pPr>
            <w:r>
              <w:rPr>
                <w:rFonts w:hint="eastAsia" w:ascii="宋体" w:hAnsi="宋体" w:cs="宋体"/>
                <w:kern w:val="0"/>
              </w:rPr>
              <w:t xml:space="preserve">     </w:t>
            </w:r>
            <w:sdt>
              <w:sdtPr>
                <w:rPr>
                  <w:rFonts w:hint="eastAsia" w:ascii="宋体" w:hAnsi="宋体" w:cs="宋体"/>
                  <w:b/>
                  <w:bCs/>
                  <w:kern w:val="0"/>
                </w:rPr>
                <w:id w:val="147451095"/>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5D0B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3324E07">
            <w:pPr>
              <w:pStyle w:val="145"/>
              <w:widowControl w:val="0"/>
              <w:rPr>
                <w:b/>
                <w:bCs/>
              </w:rPr>
            </w:pPr>
            <w:r>
              <w:rPr>
                <w:rFonts w:hint="eastAsia"/>
                <w:b/>
                <w:bCs/>
              </w:rPr>
              <w:t>6</w:t>
            </w:r>
          </w:p>
        </w:tc>
        <w:tc>
          <w:tcPr>
            <w:tcW w:w="2206" w:type="dxa"/>
            <w:vAlign w:val="center"/>
          </w:tcPr>
          <w:p w14:paraId="193722B8">
            <w:pPr>
              <w:pStyle w:val="145"/>
              <w:widowControl w:val="0"/>
              <w:rPr>
                <w:b/>
                <w:bCs/>
                <w:highlight w:val="yellow"/>
              </w:rPr>
            </w:pPr>
            <w:r>
              <w:rPr>
                <w:rFonts w:hint="eastAsia"/>
                <w:b/>
                <w:bCs/>
              </w:rPr>
              <w:t>开标前答疑会或现场考察</w:t>
            </w:r>
          </w:p>
        </w:tc>
        <w:tc>
          <w:tcPr>
            <w:tcW w:w="5901" w:type="dxa"/>
            <w:vAlign w:val="center"/>
          </w:tcPr>
          <w:p w14:paraId="0D925873">
            <w:pPr>
              <w:ind w:firstLine="480"/>
              <w:rPr>
                <w:rFonts w:hint="eastAsia" w:ascii="宋体" w:hAnsi="宋体" w:cs="宋体"/>
              </w:rPr>
            </w:pPr>
            <w:sdt>
              <w:sdtPr>
                <w:rPr>
                  <w:rFonts w:hint="eastAsia" w:ascii="宋体" w:hAnsi="宋体" w:cs="宋体"/>
                  <w:kern w:val="0"/>
                </w:rPr>
                <w:id w:val="147452461"/>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eastAsia="MS Gothic" w:cs="宋体"/>
                    <w:kern w:val="0"/>
                  </w:rPr>
                  <w:t>þ</w:t>
                </w:r>
              </w:sdtContent>
            </w:sdt>
            <w:r>
              <w:rPr>
                <w:rFonts w:hint="eastAsia" w:ascii="宋体" w:hAnsi="宋体" w:cs="宋体"/>
                <w:kern w:val="0"/>
              </w:rPr>
              <w:t>A</w:t>
            </w:r>
            <w:r>
              <w:rPr>
                <w:rFonts w:hint="eastAsia" w:ascii="宋体" w:hAnsi="宋体" w:cs="宋体"/>
              </w:rPr>
              <w:t>不组织。</w:t>
            </w:r>
          </w:p>
          <w:p w14:paraId="0B5F8048">
            <w:pPr>
              <w:ind w:firstLine="480"/>
              <w:rPr>
                <w:rFonts w:hint="eastAsia" w:ascii="宋体" w:hAnsi="宋体" w:cs="宋体"/>
                <w:szCs w:val="20"/>
              </w:rPr>
            </w:pPr>
            <w:sdt>
              <w:sdtPr>
                <w:rPr>
                  <w:rFonts w:hint="eastAsia" w:ascii="宋体" w:hAnsi="宋体" w:cs="宋体"/>
                  <w:kern w:val="0"/>
                </w:rPr>
                <w:id w:val="147462342"/>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p w14:paraId="461E1C1D">
            <w:pPr>
              <w:pStyle w:val="3"/>
              <w:jc w:val="left"/>
              <w:rPr>
                <w:rFonts w:hint="eastAsia"/>
                <w:highlight w:val="yellow"/>
                <w:lang w:val="en-US"/>
              </w:rPr>
            </w:pPr>
            <w:r>
              <w:rPr>
                <w:rFonts w:hint="eastAsia"/>
                <w:lang w:val="en-US"/>
              </w:rPr>
              <w:t xml:space="preserve">   </w:t>
            </w:r>
            <w:r>
              <w:rPr>
                <w:rFonts w:hint="eastAsia" w:ascii="宋体" w:hAnsi="宋体" w:cs="宋体"/>
                <w:kern w:val="0"/>
                <w:sz w:val="24"/>
              </w:rPr>
              <w:t>☐</w:t>
            </w:r>
            <w:r>
              <w:rPr>
                <w:rFonts w:hint="eastAsia" w:ascii="宋体" w:hAnsi="宋体" w:cs="宋体"/>
                <w:b w:val="0"/>
                <w:bCs w:val="0"/>
                <w:kern w:val="0"/>
                <w:sz w:val="24"/>
                <w:szCs w:val="24"/>
                <w:lang w:val="en-US"/>
              </w:rPr>
              <w:t>C不统一组织。</w:t>
            </w:r>
          </w:p>
        </w:tc>
      </w:tr>
      <w:tr w14:paraId="0276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34C21FC">
            <w:pPr>
              <w:pStyle w:val="145"/>
              <w:widowControl w:val="0"/>
              <w:rPr>
                <w:b/>
                <w:bCs/>
              </w:rPr>
            </w:pPr>
            <w:r>
              <w:rPr>
                <w:rFonts w:hint="eastAsia"/>
                <w:b/>
                <w:bCs/>
              </w:rPr>
              <w:t>7</w:t>
            </w:r>
          </w:p>
        </w:tc>
        <w:tc>
          <w:tcPr>
            <w:tcW w:w="2206" w:type="dxa"/>
            <w:vAlign w:val="center"/>
          </w:tcPr>
          <w:p w14:paraId="3455F02D">
            <w:pPr>
              <w:pStyle w:val="145"/>
              <w:widowControl w:val="0"/>
              <w:rPr>
                <w:b/>
                <w:bCs/>
              </w:rPr>
            </w:pPr>
            <w:r>
              <w:rPr>
                <w:rFonts w:hint="eastAsia"/>
                <w:b/>
                <w:bCs/>
              </w:rPr>
              <w:t>样品提供</w:t>
            </w:r>
          </w:p>
        </w:tc>
        <w:tc>
          <w:tcPr>
            <w:tcW w:w="5901" w:type="dxa"/>
            <w:vAlign w:val="center"/>
          </w:tcPr>
          <w:p w14:paraId="3C3C2D8A">
            <w:pPr>
              <w:ind w:firstLine="480"/>
              <w:jc w:val="left"/>
              <w:rPr>
                <w:rFonts w:hint="eastAsia" w:ascii="宋体" w:hAnsi="宋体" w:cs="宋体"/>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cs="宋体"/>
                    <w:kern w:val="0"/>
                  </w:rPr>
                  <w:t>þ</w:t>
                </w:r>
              </w:sdtContent>
            </w:sdt>
            <w:r>
              <w:rPr>
                <w:rFonts w:hint="eastAsia" w:ascii="宋体" w:hAnsi="宋体" w:cs="宋体"/>
                <w:kern w:val="0"/>
              </w:rPr>
              <w:t>A</w:t>
            </w:r>
            <w:r>
              <w:rPr>
                <w:rFonts w:hint="eastAsia" w:ascii="宋体" w:hAnsi="宋体" w:cs="宋体"/>
              </w:rPr>
              <w:t>不要求提供。</w:t>
            </w:r>
          </w:p>
          <w:p w14:paraId="5BA2F574">
            <w:pPr>
              <w:ind w:firstLine="480"/>
              <w:jc w:val="left"/>
              <w:rPr>
                <w:rFonts w:hint="eastAsia"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7A10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8DCB419">
            <w:pPr>
              <w:pStyle w:val="145"/>
              <w:widowControl w:val="0"/>
              <w:rPr>
                <w:b/>
                <w:bCs/>
              </w:rPr>
            </w:pPr>
            <w:r>
              <w:rPr>
                <w:rFonts w:hint="eastAsia"/>
                <w:b/>
                <w:bCs/>
              </w:rPr>
              <w:t>8</w:t>
            </w:r>
          </w:p>
        </w:tc>
        <w:tc>
          <w:tcPr>
            <w:tcW w:w="2206" w:type="dxa"/>
            <w:vAlign w:val="center"/>
          </w:tcPr>
          <w:p w14:paraId="6BE6C54B">
            <w:pPr>
              <w:pStyle w:val="145"/>
              <w:widowControl w:val="0"/>
              <w:rPr>
                <w:b/>
                <w:bCs/>
              </w:rPr>
            </w:pPr>
            <w:r>
              <w:rPr>
                <w:rFonts w:hint="eastAsia"/>
                <w:b/>
                <w:bCs/>
              </w:rPr>
              <w:t>方案讲解演示</w:t>
            </w:r>
          </w:p>
        </w:tc>
        <w:tc>
          <w:tcPr>
            <w:tcW w:w="5901" w:type="dxa"/>
            <w:vAlign w:val="center"/>
          </w:tcPr>
          <w:p w14:paraId="171A1559">
            <w:pPr>
              <w:ind w:firstLine="480"/>
              <w:jc w:val="left"/>
              <w:rPr>
                <w:rFonts w:hint="eastAsia" w:ascii="宋体" w:hAnsi="宋体" w:cs="宋体"/>
              </w:rPr>
            </w:pPr>
            <w:sdt>
              <w:sdtPr>
                <w:rPr>
                  <w:rFonts w:hint="eastAsia" w:ascii="宋体" w:hAnsi="宋体" w:cs="宋体"/>
                  <w:kern w:val="0"/>
                </w:rPr>
                <w:id w:val="-185934854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5DACADAF">
            <w:pPr>
              <w:ind w:firstLine="480"/>
              <w:jc w:val="left"/>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tc>
      </w:tr>
      <w:tr w14:paraId="051D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49FBF48B">
            <w:pPr>
              <w:pStyle w:val="145"/>
              <w:widowControl w:val="0"/>
              <w:rPr>
                <w:b/>
                <w:bCs/>
              </w:rPr>
            </w:pPr>
            <w:r>
              <w:rPr>
                <w:rFonts w:hint="eastAsia"/>
                <w:b/>
                <w:bCs/>
              </w:rPr>
              <w:t>9</w:t>
            </w:r>
          </w:p>
        </w:tc>
        <w:tc>
          <w:tcPr>
            <w:tcW w:w="2206" w:type="dxa"/>
            <w:vMerge w:val="restart"/>
            <w:vAlign w:val="center"/>
          </w:tcPr>
          <w:p w14:paraId="668CFC86">
            <w:pPr>
              <w:pStyle w:val="145"/>
              <w:widowControl w:val="0"/>
              <w:rPr>
                <w:b/>
                <w:bCs/>
              </w:rPr>
            </w:pPr>
            <w:r>
              <w:rPr>
                <w:rFonts w:hint="eastAsia"/>
                <w:b/>
                <w:bCs/>
              </w:rPr>
              <w:t>投标人应当提供的资格、资信证明文件</w:t>
            </w:r>
          </w:p>
        </w:tc>
        <w:tc>
          <w:tcPr>
            <w:tcW w:w="5901" w:type="dxa"/>
            <w:vAlign w:val="center"/>
          </w:tcPr>
          <w:p w14:paraId="0F9D7F5C">
            <w:pPr>
              <w:ind w:firstLine="480"/>
              <w:rPr>
                <w:rFonts w:hint="eastAsia" w:ascii="宋体" w:hAnsi="宋体" w:cs="宋体"/>
              </w:rPr>
            </w:pPr>
            <w:r>
              <w:rPr>
                <w:rFonts w:hint="eastAsia" w:ascii="宋体" w:hAnsi="宋体" w:cs="宋体"/>
              </w:rPr>
              <w:t>（1）资格证明文件：见招标文件第二部分11.1。</w:t>
            </w:r>
          </w:p>
          <w:p w14:paraId="2E9B07FD">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7330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11D6FC4">
            <w:pPr>
              <w:pStyle w:val="145"/>
              <w:widowControl w:val="0"/>
              <w:rPr>
                <w:b/>
                <w:bCs/>
              </w:rPr>
            </w:pPr>
          </w:p>
        </w:tc>
        <w:tc>
          <w:tcPr>
            <w:tcW w:w="2206" w:type="dxa"/>
            <w:vMerge w:val="continue"/>
            <w:vAlign w:val="center"/>
          </w:tcPr>
          <w:p w14:paraId="580E47B7">
            <w:pPr>
              <w:pStyle w:val="145"/>
              <w:widowControl w:val="0"/>
              <w:rPr>
                <w:b/>
                <w:bCs/>
              </w:rPr>
            </w:pPr>
          </w:p>
        </w:tc>
        <w:tc>
          <w:tcPr>
            <w:tcW w:w="5901" w:type="dxa"/>
            <w:vAlign w:val="center"/>
          </w:tcPr>
          <w:p w14:paraId="0D490472">
            <w:pPr>
              <w:ind w:firstLine="480"/>
            </w:pPr>
            <w:r>
              <w:rPr>
                <w:rFonts w:hint="eastAsia" w:ascii="宋体" w:hAnsi="宋体" w:cs="宋体"/>
              </w:rPr>
              <w:t>（2）资信证明文件：根据招标文件第四部分评标标准提供。</w:t>
            </w:r>
          </w:p>
        </w:tc>
      </w:tr>
      <w:tr w14:paraId="2EBF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C8C2CDE">
            <w:pPr>
              <w:pStyle w:val="145"/>
              <w:widowControl w:val="0"/>
              <w:rPr>
                <w:b/>
                <w:bCs/>
              </w:rPr>
            </w:pPr>
            <w:r>
              <w:rPr>
                <w:rFonts w:hint="eastAsia"/>
                <w:b/>
                <w:bCs/>
              </w:rPr>
              <w:t>10</w:t>
            </w:r>
          </w:p>
        </w:tc>
        <w:tc>
          <w:tcPr>
            <w:tcW w:w="2206" w:type="dxa"/>
            <w:vAlign w:val="center"/>
          </w:tcPr>
          <w:p w14:paraId="27E2EC53">
            <w:pPr>
              <w:pStyle w:val="145"/>
              <w:widowControl w:val="0"/>
              <w:rPr>
                <w:b/>
                <w:bCs/>
              </w:rPr>
            </w:pPr>
            <w:r>
              <w:rPr>
                <w:rFonts w:hint="eastAsia"/>
                <w:b/>
                <w:bCs/>
              </w:rPr>
              <w:t>节能产品、环境标志产品</w:t>
            </w:r>
          </w:p>
        </w:tc>
        <w:tc>
          <w:tcPr>
            <w:tcW w:w="5901" w:type="dxa"/>
            <w:vAlign w:val="center"/>
          </w:tcPr>
          <w:p w14:paraId="6C7956C1">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856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F88B6BB">
            <w:pPr>
              <w:pStyle w:val="145"/>
              <w:widowControl w:val="0"/>
              <w:rPr>
                <w:b/>
                <w:bCs/>
              </w:rPr>
            </w:pPr>
            <w:r>
              <w:rPr>
                <w:rFonts w:hint="eastAsia"/>
                <w:b/>
                <w:bCs/>
              </w:rPr>
              <w:t>11</w:t>
            </w:r>
          </w:p>
        </w:tc>
        <w:tc>
          <w:tcPr>
            <w:tcW w:w="2206" w:type="dxa"/>
            <w:vAlign w:val="center"/>
          </w:tcPr>
          <w:p w14:paraId="4504851C">
            <w:pPr>
              <w:pStyle w:val="145"/>
              <w:widowControl w:val="0"/>
              <w:rPr>
                <w:b/>
                <w:bCs/>
              </w:rPr>
            </w:pPr>
            <w:r>
              <w:rPr>
                <w:rFonts w:hint="eastAsia"/>
                <w:b/>
                <w:bCs/>
              </w:rPr>
              <w:t>报价要求</w:t>
            </w:r>
          </w:p>
        </w:tc>
        <w:tc>
          <w:tcPr>
            <w:tcW w:w="5901" w:type="dxa"/>
            <w:vAlign w:val="center"/>
          </w:tcPr>
          <w:p w14:paraId="639131EA">
            <w:pPr>
              <w:ind w:firstLine="480"/>
              <w:jc w:val="left"/>
            </w:pPr>
            <w:r>
              <w:rPr>
                <w:rFonts w:hint="eastAsia"/>
                <w:lang w:val="zh-CN"/>
              </w:rPr>
              <w:t>有关本项目实施所需的所有费用（含</w:t>
            </w:r>
            <w:r>
              <w:rPr>
                <w:rFonts w:hint="eastAsia"/>
              </w:rPr>
              <w:t>产品、安装调试、</w:t>
            </w:r>
            <w:r>
              <w:rPr>
                <w:rFonts w:hint="eastAsia"/>
                <w:lang w:val="en-US" w:eastAsia="zh-CN"/>
              </w:rPr>
              <w:t>运输、包装、</w:t>
            </w:r>
            <w:r>
              <w:rPr>
                <w:rFonts w:hint="eastAsia"/>
                <w:lang w:val="zh-CN"/>
              </w:rPr>
              <w:t>税费</w:t>
            </w:r>
            <w:r>
              <w:rPr>
                <w:rFonts w:hint="eastAsia"/>
              </w:rPr>
              <w:t>等</w:t>
            </w:r>
            <w:r>
              <w:rPr>
                <w:rFonts w:hint="eastAsia"/>
                <w:lang w:val="zh-CN"/>
              </w:rPr>
              <w:t>）均计入报价。投标文件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tc>
      </w:tr>
      <w:tr w14:paraId="6DBB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Align w:val="center"/>
          </w:tcPr>
          <w:p w14:paraId="5C48837A">
            <w:pPr>
              <w:pStyle w:val="145"/>
              <w:widowControl w:val="0"/>
              <w:rPr>
                <w:b/>
                <w:bCs/>
              </w:rPr>
            </w:pPr>
            <w:r>
              <w:rPr>
                <w:rFonts w:hint="eastAsia"/>
                <w:b/>
                <w:bCs/>
              </w:rPr>
              <w:t>12</w:t>
            </w:r>
          </w:p>
        </w:tc>
        <w:tc>
          <w:tcPr>
            <w:tcW w:w="2206" w:type="dxa"/>
            <w:vAlign w:val="center"/>
          </w:tcPr>
          <w:p w14:paraId="352474EE">
            <w:pPr>
              <w:pStyle w:val="145"/>
              <w:widowControl w:val="0"/>
              <w:rPr>
                <w:b/>
                <w:bCs/>
              </w:rPr>
            </w:pPr>
            <w:r>
              <w:rPr>
                <w:rFonts w:hint="eastAsia"/>
                <w:b/>
                <w:bCs/>
              </w:rPr>
              <w:t>中小企业信用融资</w:t>
            </w:r>
          </w:p>
        </w:tc>
        <w:tc>
          <w:tcPr>
            <w:tcW w:w="5901" w:type="dxa"/>
            <w:vAlign w:val="center"/>
          </w:tcPr>
          <w:p w14:paraId="52FDA351">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47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513B265">
            <w:pPr>
              <w:pStyle w:val="145"/>
              <w:widowControl w:val="0"/>
              <w:rPr>
                <w:b/>
                <w:bCs/>
              </w:rPr>
            </w:pPr>
            <w:r>
              <w:rPr>
                <w:rFonts w:hint="eastAsia"/>
                <w:b/>
                <w:bCs/>
              </w:rPr>
              <w:t>13</w:t>
            </w:r>
          </w:p>
        </w:tc>
        <w:tc>
          <w:tcPr>
            <w:tcW w:w="2206" w:type="dxa"/>
            <w:vAlign w:val="center"/>
          </w:tcPr>
          <w:p w14:paraId="1C1C94BD">
            <w:pPr>
              <w:pStyle w:val="145"/>
              <w:widowControl w:val="0"/>
              <w:rPr>
                <w:b/>
                <w:bCs/>
              </w:rPr>
            </w:pPr>
            <w:r>
              <w:rPr>
                <w:rFonts w:hint="eastAsia"/>
                <w:b/>
                <w:bCs/>
              </w:rPr>
              <w:t>备份投标文件送达地点和签收人员</w:t>
            </w:r>
          </w:p>
        </w:tc>
        <w:tc>
          <w:tcPr>
            <w:tcW w:w="5901" w:type="dxa"/>
            <w:vAlign w:val="center"/>
          </w:tcPr>
          <w:p w14:paraId="5E4616AA">
            <w:pPr>
              <w:pStyle w:val="33"/>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lang w:eastAsia="zh-CN"/>
              </w:rPr>
              <w:t>徐小玲</w:t>
            </w:r>
            <w:r>
              <w:rPr>
                <w:rFonts w:hint="eastAsia" w:hAnsi="宋体" w:cs="宋体"/>
                <w:u w:val="single"/>
              </w:rPr>
              <w:t>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39D3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260C8164">
            <w:pPr>
              <w:pStyle w:val="145"/>
              <w:widowControl w:val="0"/>
              <w:rPr>
                <w:b/>
                <w:bCs/>
              </w:rPr>
            </w:pPr>
            <w:r>
              <w:rPr>
                <w:rFonts w:hint="eastAsia"/>
                <w:b/>
                <w:bCs/>
              </w:rPr>
              <w:t>14</w:t>
            </w:r>
          </w:p>
        </w:tc>
        <w:tc>
          <w:tcPr>
            <w:tcW w:w="2206" w:type="dxa"/>
            <w:vMerge w:val="restart"/>
            <w:vAlign w:val="center"/>
          </w:tcPr>
          <w:p w14:paraId="46172189">
            <w:pPr>
              <w:pStyle w:val="145"/>
              <w:widowControl w:val="0"/>
              <w:rPr>
                <w:b/>
                <w:bCs/>
              </w:rPr>
            </w:pPr>
            <w:r>
              <w:rPr>
                <w:rFonts w:hint="eastAsia"/>
                <w:b/>
                <w:bCs/>
              </w:rPr>
              <w:t>特别说明</w:t>
            </w:r>
          </w:p>
        </w:tc>
        <w:tc>
          <w:tcPr>
            <w:tcW w:w="5901" w:type="dxa"/>
            <w:vAlign w:val="center"/>
          </w:tcPr>
          <w:p w14:paraId="37BB2E32">
            <w:pPr>
              <w:ind w:firstLine="480"/>
            </w:pPr>
            <w:r>
              <w:rPr>
                <w:rFonts w:hint="eastAsia"/>
              </w:rPr>
              <w:t>联合体中有同类资质的供应商按照联合体分工承担相同工作的，应当按照资质等级较低的供应商确定资质等级。</w:t>
            </w:r>
          </w:p>
        </w:tc>
      </w:tr>
      <w:tr w14:paraId="2A76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04E0E7EE">
            <w:pPr>
              <w:pStyle w:val="145"/>
              <w:widowControl w:val="0"/>
              <w:rPr>
                <w:b/>
                <w:bCs/>
              </w:rPr>
            </w:pPr>
          </w:p>
        </w:tc>
        <w:tc>
          <w:tcPr>
            <w:tcW w:w="2206" w:type="dxa"/>
            <w:vMerge w:val="continue"/>
            <w:vAlign w:val="center"/>
          </w:tcPr>
          <w:p w14:paraId="21D0BC05">
            <w:pPr>
              <w:pStyle w:val="145"/>
              <w:widowControl w:val="0"/>
              <w:rPr>
                <w:b/>
                <w:bCs/>
              </w:rPr>
            </w:pPr>
          </w:p>
        </w:tc>
        <w:tc>
          <w:tcPr>
            <w:tcW w:w="5901" w:type="dxa"/>
            <w:vAlign w:val="center"/>
          </w:tcPr>
          <w:p w14:paraId="4585A87B">
            <w:pPr>
              <w:ind w:firstLine="480"/>
              <w:rPr>
                <w:rFonts w:hint="eastAsia" w:ascii="宋体" w:hAnsi="宋体" w:cs="宋体"/>
                <w:snapToGrid w:val="0"/>
                <w:kern w:val="28"/>
              </w:rPr>
            </w:pPr>
            <w:r>
              <w:rPr>
                <w:rFonts w:hint="eastAsia" w:ascii="宋体" w:hAnsi="宋体"/>
              </w:rPr>
              <w:t>以联合体形式投标的，联合体各方的业绩证明材料均认可</w:t>
            </w:r>
            <w:r>
              <w:rPr>
                <w:rFonts w:hint="eastAsia"/>
              </w:rPr>
              <w:t>。</w:t>
            </w:r>
          </w:p>
        </w:tc>
      </w:tr>
      <w:tr w14:paraId="6490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7F07096B">
            <w:pPr>
              <w:pStyle w:val="145"/>
              <w:widowControl w:val="0"/>
              <w:rPr>
                <w:b/>
                <w:bCs/>
              </w:rPr>
            </w:pPr>
          </w:p>
        </w:tc>
        <w:tc>
          <w:tcPr>
            <w:tcW w:w="2206" w:type="dxa"/>
            <w:vMerge w:val="continue"/>
            <w:vAlign w:val="center"/>
          </w:tcPr>
          <w:p w14:paraId="397885F3">
            <w:pPr>
              <w:pStyle w:val="145"/>
              <w:widowControl w:val="0"/>
              <w:rPr>
                <w:b/>
                <w:bCs/>
              </w:rPr>
            </w:pPr>
          </w:p>
        </w:tc>
        <w:tc>
          <w:tcPr>
            <w:tcW w:w="5901" w:type="dxa"/>
            <w:vAlign w:val="center"/>
          </w:tcPr>
          <w:p w14:paraId="412B87E6">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3B7C47D3">
            <w:pPr>
              <w:ind w:firstLine="480"/>
              <w:jc w:val="left"/>
            </w:pPr>
            <w:sdt>
              <w:sdtPr>
                <w:rPr>
                  <w:rFonts w:hint="eastAsia" w:cs="Arial" w:asciiTheme="minorEastAsia" w:hAnsiTheme="minorEastAsia" w:eastAsiaTheme="minorEastAsia"/>
                  <w:kern w:val="0"/>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0633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35ADAD09">
            <w:pPr>
              <w:pStyle w:val="145"/>
              <w:widowControl w:val="0"/>
              <w:rPr>
                <w:b/>
                <w:bCs/>
              </w:rPr>
            </w:pPr>
            <w:bookmarkStart w:id="20" w:name="_Toc164416483"/>
            <w:bookmarkStart w:id="21" w:name="第三部分"/>
          </w:p>
        </w:tc>
        <w:tc>
          <w:tcPr>
            <w:tcW w:w="2206" w:type="dxa"/>
            <w:vMerge w:val="continue"/>
            <w:vAlign w:val="center"/>
          </w:tcPr>
          <w:p w14:paraId="1C3CF9EC">
            <w:pPr>
              <w:pStyle w:val="145"/>
              <w:widowControl w:val="0"/>
              <w:rPr>
                <w:b/>
                <w:bCs/>
              </w:rPr>
            </w:pPr>
          </w:p>
        </w:tc>
        <w:tc>
          <w:tcPr>
            <w:tcW w:w="5901" w:type="dxa"/>
            <w:vAlign w:val="center"/>
          </w:tcPr>
          <w:p w14:paraId="3B0F4265">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2415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0E65A2C">
            <w:pPr>
              <w:pStyle w:val="145"/>
              <w:widowControl w:val="0"/>
              <w:rPr>
                <w:b/>
                <w:bCs/>
              </w:rPr>
            </w:pPr>
            <w:r>
              <w:rPr>
                <w:rFonts w:hint="eastAsia"/>
                <w:b/>
                <w:bCs/>
              </w:rPr>
              <w:t>15</w:t>
            </w:r>
          </w:p>
        </w:tc>
        <w:tc>
          <w:tcPr>
            <w:tcW w:w="2206" w:type="dxa"/>
            <w:vAlign w:val="center"/>
          </w:tcPr>
          <w:p w14:paraId="0D69FA2D">
            <w:pPr>
              <w:pStyle w:val="145"/>
              <w:widowControl w:val="0"/>
              <w:rPr>
                <w:b/>
                <w:bCs/>
              </w:rPr>
            </w:pPr>
            <w:r>
              <w:rPr>
                <w:rFonts w:hint="eastAsia"/>
                <w:b/>
                <w:bCs/>
              </w:rPr>
              <w:t>采购代理服务费</w:t>
            </w:r>
          </w:p>
        </w:tc>
        <w:tc>
          <w:tcPr>
            <w:tcW w:w="5901" w:type="dxa"/>
            <w:vAlign w:val="center"/>
          </w:tcPr>
          <w:p w14:paraId="6A803FD8">
            <w:pPr>
              <w:ind w:firstLine="480"/>
              <w:rPr>
                <w:rFonts w:hint="eastAsia" w:ascii="宋体" w:hAnsi="宋体" w:cs="宋体"/>
                <w:kern w:val="0"/>
              </w:rPr>
            </w:pPr>
            <w:r>
              <w:rPr>
                <w:rFonts w:hint="eastAsia" w:ascii="宋体" w:hAnsi="宋体" w:cs="宋体"/>
                <w:kern w:val="0"/>
              </w:rPr>
              <w:t>本项目的采购代理服务费为：</w:t>
            </w:r>
          </w:p>
          <w:p w14:paraId="46FAA54C">
            <w:pPr>
              <w:ind w:firstLine="480"/>
              <w:rPr>
                <w:rFonts w:hint="eastAsia" w:ascii="宋体" w:hAnsi="宋体" w:cs="宋体"/>
                <w:kern w:val="0"/>
              </w:rPr>
            </w:pPr>
            <w:r>
              <w:rPr>
                <w:rFonts w:hint="eastAsia" w:ascii="宋体" w:hAnsi="宋体" w:cs="宋体"/>
                <w:kern w:val="0"/>
              </w:rPr>
              <w:t>（1）采购代理服务收费采用差额定率累进计费方式，以中标总额为计算基数。</w:t>
            </w:r>
          </w:p>
          <w:p w14:paraId="30BA1517">
            <w:pPr>
              <w:ind w:firstLine="480"/>
              <w:rPr>
                <w:rFonts w:hint="eastAsia" w:ascii="宋体" w:hAnsi="宋体" w:cs="宋体"/>
                <w:kern w:val="0"/>
              </w:rPr>
            </w:pPr>
            <w:r>
              <w:rPr>
                <w:rFonts w:hint="eastAsia" w:ascii="宋体" w:hAnsi="宋体" w:cs="宋体"/>
                <w:kern w:val="0"/>
              </w:rPr>
              <w:t>（2）各区段具体收费标准如下：</w:t>
            </w:r>
          </w:p>
          <w:p w14:paraId="363D28CF">
            <w:pPr>
              <w:ind w:firstLine="480"/>
              <w:rPr>
                <w:rFonts w:hint="eastAsia" w:ascii="宋体" w:hAnsi="宋体" w:cs="宋体"/>
                <w:kern w:val="0"/>
              </w:rPr>
            </w:pPr>
            <w:r>
              <w:rPr>
                <w:rFonts w:hint="eastAsia" w:ascii="宋体" w:hAnsi="宋体" w:cs="宋体"/>
                <w:kern w:val="0"/>
              </w:rPr>
              <w:t>成交金额              费率</w:t>
            </w:r>
          </w:p>
          <w:p w14:paraId="702A5428">
            <w:pPr>
              <w:ind w:firstLine="480"/>
              <w:rPr>
                <w:rFonts w:hint="eastAsia" w:ascii="宋体" w:hAnsi="宋体" w:cs="宋体"/>
                <w:kern w:val="0"/>
              </w:rPr>
            </w:pPr>
            <w:r>
              <w:rPr>
                <w:rFonts w:hint="eastAsia" w:ascii="宋体" w:hAnsi="宋体" w:cs="宋体"/>
                <w:kern w:val="0"/>
              </w:rPr>
              <w:t xml:space="preserve">100万元以下          </w:t>
            </w:r>
            <w:r>
              <w:rPr>
                <w:rFonts w:hint="eastAsia" w:ascii="宋体" w:hAnsi="宋体" w:cs="宋体"/>
                <w:kern w:val="0"/>
                <w:lang w:val="en-US" w:eastAsia="zh-CN"/>
              </w:rPr>
              <w:t>1.2</w:t>
            </w:r>
            <w:r>
              <w:rPr>
                <w:rFonts w:hint="eastAsia" w:ascii="宋体" w:hAnsi="宋体" w:cs="宋体"/>
                <w:kern w:val="0"/>
              </w:rPr>
              <w:t>%</w:t>
            </w:r>
          </w:p>
          <w:p w14:paraId="7E7F082C">
            <w:pPr>
              <w:ind w:firstLine="480"/>
              <w:rPr>
                <w:rFonts w:hint="eastAsia" w:ascii="宋体" w:hAnsi="宋体" w:cs="宋体"/>
                <w:kern w:val="0"/>
                <w:lang w:val="en-US" w:eastAsia="zh-CN"/>
              </w:rPr>
            </w:pPr>
            <w:r>
              <w:rPr>
                <w:rFonts w:hint="eastAsia" w:ascii="宋体" w:hAnsi="宋体" w:cs="宋体"/>
                <w:kern w:val="0"/>
                <w:lang w:val="en-US" w:eastAsia="zh-CN"/>
              </w:rPr>
              <w:t>100-500万元          0.88%</w:t>
            </w:r>
          </w:p>
          <w:p w14:paraId="611A9F46">
            <w:pPr>
              <w:ind w:firstLine="480"/>
              <w:rPr>
                <w:rFonts w:hint="default" w:ascii="宋体" w:hAnsi="宋体" w:cs="宋体"/>
                <w:kern w:val="0"/>
                <w:lang w:val="en-US" w:eastAsia="zh-CN"/>
              </w:rPr>
            </w:pPr>
            <w:r>
              <w:rPr>
                <w:rFonts w:hint="eastAsia" w:ascii="宋体" w:hAnsi="宋体" w:cs="宋体"/>
                <w:kern w:val="0"/>
                <w:lang w:val="en-US" w:eastAsia="zh-CN"/>
              </w:rPr>
              <w:t>500-1000万元         0.64%</w:t>
            </w:r>
          </w:p>
          <w:p w14:paraId="56F52114">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4F8FFE6C">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0E25A143">
            <w:pPr>
              <w:ind w:firstLine="480"/>
              <w:rPr>
                <w:rFonts w:hint="eastAsia" w:ascii="宋体" w:hAnsi="宋体" w:cs="宋体"/>
                <w:kern w:val="0"/>
              </w:rPr>
            </w:pPr>
            <w:r>
              <w:rPr>
                <w:rFonts w:hint="eastAsia" w:ascii="宋体" w:hAnsi="宋体" w:cs="宋体"/>
                <w:kern w:val="0"/>
              </w:rPr>
              <w:t>收款单位（户名）：浙江信镧建设工程咨询有限公司</w:t>
            </w:r>
          </w:p>
          <w:p w14:paraId="18F8B424">
            <w:pPr>
              <w:ind w:firstLine="480"/>
              <w:rPr>
                <w:rFonts w:hint="eastAsia" w:ascii="宋体" w:hAnsi="宋体" w:cs="宋体"/>
                <w:kern w:val="0"/>
              </w:rPr>
            </w:pPr>
            <w:r>
              <w:rPr>
                <w:rFonts w:hint="eastAsia" w:ascii="宋体" w:hAnsi="宋体" w:cs="宋体"/>
                <w:kern w:val="0"/>
              </w:rPr>
              <w:t>开户银行：交通银行杭州华浙广场支行</w:t>
            </w:r>
          </w:p>
          <w:p w14:paraId="2C40A531">
            <w:pPr>
              <w:ind w:firstLine="463" w:firstLineChars="193"/>
              <w:rPr>
                <w:rFonts w:hint="eastAsia" w:ascii="宋体" w:hAnsi="宋体" w:cs="宋体"/>
              </w:rPr>
            </w:pPr>
            <w:r>
              <w:rPr>
                <w:rFonts w:hint="eastAsia" w:ascii="宋体" w:hAnsi="宋体" w:cs="宋体"/>
                <w:kern w:val="0"/>
              </w:rPr>
              <w:t>银行账号：331066090018170036304</w:t>
            </w:r>
          </w:p>
        </w:tc>
      </w:tr>
      <w:tr w14:paraId="5576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64184EAB">
            <w:pPr>
              <w:pStyle w:val="145"/>
              <w:widowControl w:val="0"/>
              <w:rPr>
                <w:b/>
                <w:bCs/>
              </w:rPr>
            </w:pPr>
            <w:r>
              <w:rPr>
                <w:rFonts w:hint="eastAsia"/>
                <w:b/>
                <w:bCs/>
              </w:rPr>
              <w:t>16</w:t>
            </w:r>
          </w:p>
        </w:tc>
        <w:tc>
          <w:tcPr>
            <w:tcW w:w="2206" w:type="dxa"/>
            <w:vMerge w:val="restart"/>
            <w:vAlign w:val="center"/>
          </w:tcPr>
          <w:p w14:paraId="0A9FB5F0">
            <w:pPr>
              <w:pStyle w:val="145"/>
              <w:widowControl w:val="0"/>
              <w:rPr>
                <w:b/>
                <w:bCs/>
              </w:rPr>
            </w:pPr>
            <w:r>
              <w:rPr>
                <w:rFonts w:hint="eastAsia"/>
                <w:b/>
                <w:bCs/>
              </w:rPr>
              <w:t>其他注意事项</w:t>
            </w:r>
          </w:p>
        </w:tc>
        <w:tc>
          <w:tcPr>
            <w:tcW w:w="5901" w:type="dxa"/>
            <w:vAlign w:val="center"/>
          </w:tcPr>
          <w:p w14:paraId="1741B82A">
            <w:pPr>
              <w:pStyle w:val="726"/>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762E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7DC544D">
            <w:pPr>
              <w:pStyle w:val="145"/>
              <w:widowControl w:val="0"/>
              <w:rPr>
                <w:b/>
                <w:bCs/>
              </w:rPr>
            </w:pPr>
          </w:p>
        </w:tc>
        <w:tc>
          <w:tcPr>
            <w:tcW w:w="2206" w:type="dxa"/>
            <w:vMerge w:val="continue"/>
            <w:vAlign w:val="center"/>
          </w:tcPr>
          <w:p w14:paraId="014D7AF3">
            <w:pPr>
              <w:pStyle w:val="145"/>
              <w:widowControl w:val="0"/>
              <w:rPr>
                <w:b/>
                <w:bCs/>
              </w:rPr>
            </w:pPr>
          </w:p>
        </w:tc>
        <w:tc>
          <w:tcPr>
            <w:tcW w:w="5901" w:type="dxa"/>
            <w:vAlign w:val="center"/>
          </w:tcPr>
          <w:p w14:paraId="46ADF20F">
            <w:pPr>
              <w:pStyle w:val="726"/>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269B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8C9CA55">
            <w:pPr>
              <w:pStyle w:val="145"/>
              <w:widowControl w:val="0"/>
              <w:rPr>
                <w:b/>
                <w:bCs/>
              </w:rPr>
            </w:pPr>
            <w:r>
              <w:rPr>
                <w:rFonts w:hint="eastAsia"/>
                <w:b/>
                <w:bCs/>
              </w:rPr>
              <w:t>17</w:t>
            </w:r>
          </w:p>
        </w:tc>
        <w:tc>
          <w:tcPr>
            <w:tcW w:w="2206" w:type="dxa"/>
            <w:vAlign w:val="center"/>
          </w:tcPr>
          <w:p w14:paraId="071FB8C1">
            <w:pPr>
              <w:pStyle w:val="145"/>
              <w:widowControl w:val="0"/>
              <w:rPr>
                <w:b/>
                <w:bCs/>
              </w:rPr>
            </w:pPr>
            <w:bookmarkStart w:id="22" w:name="_Toc26773"/>
            <w:bookmarkStart w:id="23" w:name="_Toc20235"/>
            <w:r>
              <w:rPr>
                <w:rFonts w:hint="eastAsia"/>
                <w:b/>
                <w:bCs/>
              </w:rPr>
              <w:t>解释权</w:t>
            </w:r>
            <w:bookmarkEnd w:id="22"/>
            <w:bookmarkEnd w:id="23"/>
          </w:p>
        </w:tc>
        <w:tc>
          <w:tcPr>
            <w:tcW w:w="5901" w:type="dxa"/>
            <w:vAlign w:val="center"/>
          </w:tcPr>
          <w:p w14:paraId="325ADB40">
            <w:pPr>
              <w:ind w:firstLine="480"/>
            </w:pPr>
            <w:bookmarkStart w:id="24" w:name="_Toc27891"/>
            <w:bookmarkStart w:id="25" w:name="_Toc13944"/>
            <w:r>
              <w:rPr>
                <w:rFonts w:hint="eastAsia"/>
              </w:rPr>
              <w:t>本招标文件的解释权属于浙江信镧建设工程咨询有限公司。</w:t>
            </w:r>
            <w:bookmarkEnd w:id="24"/>
            <w:bookmarkEnd w:id="25"/>
          </w:p>
        </w:tc>
      </w:tr>
      <w:bookmarkEnd w:id="13"/>
    </w:tbl>
    <w:p w14:paraId="05A3A0D9">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500E04C2">
      <w:pPr>
        <w:pStyle w:val="3"/>
        <w:rPr>
          <w:rFonts w:hint="eastAsia"/>
        </w:rPr>
      </w:pPr>
      <w:bookmarkStart w:id="26" w:name="_Toc2518"/>
      <w:bookmarkStart w:id="27" w:name="_Toc3424"/>
      <w:r>
        <w:rPr>
          <w:rFonts w:hint="eastAsia"/>
        </w:rPr>
        <w:t>一、总则</w:t>
      </w:r>
      <w:bookmarkEnd w:id="26"/>
      <w:bookmarkEnd w:id="27"/>
    </w:p>
    <w:p w14:paraId="4B01FC61">
      <w:pPr>
        <w:pStyle w:val="4"/>
      </w:pPr>
      <w:r>
        <w:rPr>
          <w:rFonts w:hint="eastAsia"/>
        </w:rPr>
        <w:t>1.适用范围</w:t>
      </w:r>
    </w:p>
    <w:p w14:paraId="4269CC31">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392C4B2D">
      <w:pPr>
        <w:pStyle w:val="4"/>
      </w:pPr>
      <w:r>
        <w:rPr>
          <w:rFonts w:hint="eastAsia"/>
        </w:rPr>
        <w:t>2.定义</w:t>
      </w:r>
    </w:p>
    <w:p w14:paraId="6A6D1B4E">
      <w:pPr>
        <w:ind w:firstLine="480"/>
        <w:rPr>
          <w:rFonts w:hint="eastAsia" w:ascii="宋体" w:hAnsi="宋体" w:cs="宋体"/>
        </w:rPr>
      </w:pPr>
      <w:r>
        <w:rPr>
          <w:rFonts w:hint="eastAsia" w:ascii="宋体" w:hAnsi="宋体" w:cs="宋体"/>
        </w:rPr>
        <w:t>2.1 “采购人”系指招标公告中载明的本项目的采购人。</w:t>
      </w:r>
    </w:p>
    <w:p w14:paraId="33015661">
      <w:pPr>
        <w:ind w:firstLine="480"/>
        <w:rPr>
          <w:rFonts w:hint="eastAsia" w:ascii="宋体" w:hAnsi="宋体" w:cs="宋体"/>
        </w:rPr>
      </w:pPr>
      <w:r>
        <w:rPr>
          <w:rFonts w:hint="eastAsia" w:ascii="宋体" w:hAnsi="宋体" w:cs="宋体"/>
        </w:rPr>
        <w:t>2.2 “采购代理机构”系指招标公告中载明的本项目的采购代理机构。</w:t>
      </w:r>
    </w:p>
    <w:p w14:paraId="219B8EA4">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3F11E9A0">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22386BC4">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13F8B8">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53DBB21F">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617DDCCC">
      <w:pPr>
        <w:pStyle w:val="4"/>
      </w:pPr>
      <w:r>
        <w:rPr>
          <w:rFonts w:hint="eastAsia"/>
        </w:rPr>
        <w:t>3.采购项目需要落实的政府采购政策</w:t>
      </w:r>
    </w:p>
    <w:p w14:paraId="1C499A89">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03BBD254">
      <w:pPr>
        <w:ind w:firstLine="241" w:firstLineChars="100"/>
        <w:rPr>
          <w:rFonts w:hint="eastAsia" w:ascii="宋体" w:hAnsi="宋体" w:cs="宋体"/>
          <w:b/>
          <w:bCs/>
        </w:rPr>
      </w:pPr>
      <w:r>
        <w:rPr>
          <w:rFonts w:hint="eastAsia" w:ascii="宋体" w:hAnsi="宋体" w:cs="宋体"/>
          <w:b/>
          <w:bCs/>
        </w:rPr>
        <w:t>3.2 支持绿色发展</w:t>
      </w:r>
    </w:p>
    <w:p w14:paraId="6226C9FA">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271FDF4A">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33A6676C">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286EA55">
      <w:pPr>
        <w:ind w:firstLine="241" w:firstLineChars="100"/>
        <w:rPr>
          <w:rFonts w:hint="eastAsia" w:ascii="宋体" w:hAnsi="宋体" w:cs="宋体"/>
          <w:b/>
          <w:bCs/>
        </w:rPr>
      </w:pPr>
      <w:r>
        <w:rPr>
          <w:rFonts w:hint="eastAsia" w:ascii="宋体" w:hAnsi="宋体" w:cs="宋体"/>
          <w:b/>
          <w:bCs/>
        </w:rPr>
        <w:t>3.3支持中小企业发展</w:t>
      </w:r>
    </w:p>
    <w:p w14:paraId="63D77253">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3C837527">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1463151D">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22C184CF">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18BFFD5D">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5DBB1BE9">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239A789A">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6439C1EF">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011AB024">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4C0A787A">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84E4CF">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41A3464">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09F3ADD1">
      <w:pPr>
        <w:ind w:firstLine="241" w:firstLineChars="100"/>
        <w:rPr>
          <w:rFonts w:hint="eastAsia" w:ascii="宋体" w:hAnsi="宋体" w:cs="宋体"/>
          <w:b/>
          <w:bCs/>
        </w:rPr>
      </w:pPr>
      <w:r>
        <w:rPr>
          <w:rFonts w:hint="eastAsia" w:ascii="宋体" w:hAnsi="宋体" w:cs="宋体"/>
          <w:b/>
          <w:bCs/>
        </w:rPr>
        <w:t>3.4支持创新发展</w:t>
      </w:r>
    </w:p>
    <w:p w14:paraId="42DB1002">
      <w:pPr>
        <w:ind w:firstLine="480"/>
        <w:rPr>
          <w:rFonts w:hint="eastAsia" w:ascii="宋体" w:hAnsi="宋体" w:cs="宋体"/>
        </w:rPr>
      </w:pPr>
      <w:r>
        <w:rPr>
          <w:rFonts w:hint="eastAsia" w:ascii="宋体" w:hAnsi="宋体" w:cs="宋体"/>
        </w:rPr>
        <w:t>3.4.1 首台套、“制造精品”、“专精特新”等创新产品按规定享受政府采购支持政策。</w:t>
      </w:r>
    </w:p>
    <w:p w14:paraId="1D24435A">
      <w:pPr>
        <w:ind w:firstLine="480"/>
        <w:rPr>
          <w:rFonts w:hint="eastAsia" w:ascii="宋体" w:hAnsi="宋体" w:cs="宋体"/>
        </w:rPr>
      </w:pPr>
      <w:r>
        <w:rPr>
          <w:rFonts w:hint="eastAsia" w:ascii="宋体" w:hAnsi="宋体" w:cs="仿宋"/>
        </w:rPr>
        <w:t>3.4.2 采购人应当贯彻落实知识产权保护相关法律法规，应当采购使用正版软件。</w:t>
      </w:r>
    </w:p>
    <w:p w14:paraId="4AAE8E65">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224B38D2">
      <w:pPr>
        <w:ind w:firstLine="480"/>
      </w:pPr>
      <w:r>
        <w:rPr>
          <w:rFonts w:hint="eastAsia"/>
        </w:rPr>
        <w:t>平等对待内外资企业和符合条件的破产重整企业，切实保障企业公平竞争，平等维护企业的合法利益。</w:t>
      </w:r>
    </w:p>
    <w:p w14:paraId="5C53CBC3">
      <w:pPr>
        <w:pStyle w:val="4"/>
      </w:pPr>
      <w:r>
        <w:rPr>
          <w:rFonts w:hint="eastAsia" w:ascii="宋体" w:hAnsi="宋体" w:cs="宋体"/>
        </w:rPr>
        <w:t>4.</w:t>
      </w:r>
      <w:r>
        <w:rPr>
          <w:rFonts w:hint="eastAsia"/>
        </w:rPr>
        <w:t>询问、质疑、投诉</w:t>
      </w:r>
    </w:p>
    <w:p w14:paraId="3ECA7724">
      <w:pPr>
        <w:pStyle w:val="5"/>
        <w:rPr>
          <w:rFonts w:hint="eastAsia"/>
        </w:rPr>
      </w:pPr>
      <w:r>
        <w:rPr>
          <w:rFonts w:hint="eastAsia"/>
          <w:lang w:val="en-US"/>
        </w:rPr>
        <w:t>4.1</w:t>
      </w:r>
      <w:r>
        <w:t>在线询问、质疑、投诉</w:t>
      </w:r>
    </w:p>
    <w:p w14:paraId="64648B22">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FC73FA">
      <w:pPr>
        <w:pStyle w:val="5"/>
        <w:rPr>
          <w:rFonts w:hint="eastAsia"/>
        </w:rPr>
      </w:pPr>
      <w:r>
        <w:rPr>
          <w:rFonts w:hint="eastAsia"/>
          <w:lang w:val="en-US"/>
        </w:rPr>
        <w:t>4.</w:t>
      </w:r>
      <w:r>
        <w:rPr>
          <w:rFonts w:hint="eastAsia"/>
        </w:rPr>
        <w:t>2供应商询问</w:t>
      </w:r>
    </w:p>
    <w:p w14:paraId="450A51CD">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2BD512">
      <w:pPr>
        <w:pStyle w:val="5"/>
        <w:rPr>
          <w:rFonts w:hint="eastAsia"/>
        </w:rPr>
      </w:pPr>
      <w:r>
        <w:rPr>
          <w:rFonts w:hint="eastAsia"/>
          <w:lang w:val="en-US"/>
        </w:rPr>
        <w:t>4.</w:t>
      </w:r>
      <w:r>
        <w:rPr>
          <w:rFonts w:hint="eastAsia"/>
        </w:rPr>
        <w:t>3供应商质疑</w:t>
      </w:r>
    </w:p>
    <w:p w14:paraId="6D739092">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4FA03A9D">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FBF4E38">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65DF11EE">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77CC544F">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0EB57F78">
      <w:pPr>
        <w:ind w:firstLine="480"/>
        <w:rPr>
          <w:rFonts w:hint="eastAsia" w:ascii="宋体" w:hAnsi="宋体" w:cs="宋体"/>
        </w:rPr>
      </w:pPr>
      <w:r>
        <w:rPr>
          <w:rFonts w:hint="eastAsia" w:ascii="宋体" w:hAnsi="宋体" w:cs="宋体"/>
        </w:rPr>
        <w:t>　4.3.3.1供应商的姓名或者名称、地址、邮编、联系人及联系电话；</w:t>
      </w:r>
    </w:p>
    <w:p w14:paraId="71CBE8A2">
      <w:pPr>
        <w:ind w:firstLine="480"/>
        <w:rPr>
          <w:rFonts w:hint="eastAsia" w:ascii="宋体" w:hAnsi="宋体" w:cs="宋体"/>
        </w:rPr>
      </w:pPr>
      <w:r>
        <w:rPr>
          <w:rFonts w:hint="eastAsia" w:ascii="宋体" w:hAnsi="宋体" w:cs="宋体"/>
        </w:rPr>
        <w:t>　4.3.3.2质疑项目的名称、编号；</w:t>
      </w:r>
    </w:p>
    <w:p w14:paraId="324F869E">
      <w:pPr>
        <w:ind w:firstLine="480"/>
        <w:rPr>
          <w:rFonts w:hint="eastAsia" w:ascii="宋体" w:hAnsi="宋体" w:cs="宋体"/>
        </w:rPr>
      </w:pPr>
      <w:r>
        <w:rPr>
          <w:rFonts w:hint="eastAsia" w:ascii="宋体" w:hAnsi="宋体" w:cs="宋体"/>
        </w:rPr>
        <w:t>　4.3.3.3具体、明确的质疑事项和与质疑事项相关的请求；</w:t>
      </w:r>
    </w:p>
    <w:p w14:paraId="769E15B7">
      <w:pPr>
        <w:ind w:firstLine="480"/>
        <w:rPr>
          <w:rFonts w:hint="eastAsia" w:ascii="宋体" w:hAnsi="宋体" w:cs="宋体"/>
        </w:rPr>
      </w:pPr>
      <w:r>
        <w:rPr>
          <w:rFonts w:hint="eastAsia" w:ascii="宋体" w:hAnsi="宋体" w:cs="宋体"/>
        </w:rPr>
        <w:t>　4.3.3.4事实依据；</w:t>
      </w:r>
    </w:p>
    <w:p w14:paraId="1E6CC331">
      <w:pPr>
        <w:ind w:firstLine="480"/>
        <w:rPr>
          <w:rFonts w:hint="eastAsia" w:ascii="宋体" w:hAnsi="宋体" w:cs="宋体"/>
        </w:rPr>
      </w:pPr>
      <w:r>
        <w:rPr>
          <w:rFonts w:hint="eastAsia" w:ascii="宋体" w:hAnsi="宋体" w:cs="宋体"/>
        </w:rPr>
        <w:t>　4.3.3.5必要的法律依据；</w:t>
      </w:r>
    </w:p>
    <w:p w14:paraId="6882CD06">
      <w:pPr>
        <w:ind w:firstLine="720" w:firstLineChars="300"/>
        <w:rPr>
          <w:rFonts w:hint="eastAsia" w:ascii="宋体" w:hAnsi="宋体" w:cs="宋体"/>
        </w:rPr>
      </w:pPr>
      <w:r>
        <w:rPr>
          <w:rFonts w:hint="eastAsia" w:ascii="宋体" w:hAnsi="宋体" w:cs="宋体"/>
        </w:rPr>
        <w:t>4.3.3.6提出质疑的日期。</w:t>
      </w:r>
    </w:p>
    <w:p w14:paraId="1ACCC9F1">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2D2AB8D9">
      <w:pPr>
        <w:ind w:firstLine="480"/>
        <w:rPr>
          <w:rFonts w:hint="eastAsia" w:ascii="宋体" w:hAnsi="宋体" w:cs="宋体"/>
        </w:rPr>
      </w:pPr>
      <w:r>
        <w:rPr>
          <w:rFonts w:hint="eastAsia" w:ascii="宋体" w:hAnsi="宋体" w:cs="宋体"/>
        </w:rPr>
        <w:t>质疑函范本及制作说明详见附件2。</w:t>
      </w:r>
    </w:p>
    <w:p w14:paraId="059E0D88">
      <w:pPr>
        <w:ind w:firstLine="480"/>
        <w:rPr>
          <w:rFonts w:hint="eastAsia" w:ascii="宋体" w:hAnsi="宋体" w:cs="宋体"/>
        </w:rPr>
      </w:pPr>
      <w:r>
        <w:rPr>
          <w:rFonts w:hint="eastAsia" w:ascii="宋体" w:hAnsi="宋体" w:cs="宋体"/>
        </w:rPr>
        <w:t>4.3.4对同一采购程序环节的质疑，供应商须在法定质疑期内一次性提出。</w:t>
      </w:r>
    </w:p>
    <w:p w14:paraId="460BA806">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30AF14AC">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3755837F">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53A5A798">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2451E351">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6FE6D8C3">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4435E317">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110394B9">
      <w:pPr>
        <w:pStyle w:val="5"/>
        <w:rPr>
          <w:rFonts w:hint="eastAsia"/>
        </w:rPr>
      </w:pPr>
      <w:r>
        <w:rPr>
          <w:rFonts w:hint="eastAsia"/>
        </w:rPr>
        <w:t>4.</w:t>
      </w:r>
      <w:r>
        <w:rPr>
          <w:rFonts w:hint="eastAsia"/>
          <w:lang w:val="en-US"/>
        </w:rPr>
        <w:t>4</w:t>
      </w:r>
      <w:r>
        <w:rPr>
          <w:rFonts w:hint="eastAsia"/>
        </w:rPr>
        <w:t>供应商投诉</w:t>
      </w:r>
    </w:p>
    <w:p w14:paraId="48DE42B3">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4FFFB6A6">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558A2C59">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6580717F">
      <w:pPr>
        <w:pStyle w:val="33"/>
        <w:ind w:firstLine="480"/>
        <w:rPr>
          <w:rFonts w:hint="eastAsia" w:hAnsi="宋体"/>
          <w:lang w:val="zh-CN"/>
        </w:rPr>
      </w:pPr>
      <w:r>
        <w:rPr>
          <w:rFonts w:hint="eastAsia" w:hAnsi="宋体"/>
        </w:rPr>
        <w:t xml:space="preserve">4.4.4投诉人提起投诉应当符合下列条件： </w:t>
      </w:r>
    </w:p>
    <w:p w14:paraId="2057FD85">
      <w:pPr>
        <w:pStyle w:val="33"/>
        <w:ind w:firstLine="480"/>
        <w:rPr>
          <w:rFonts w:hint="eastAsia" w:hAnsi="宋体"/>
          <w:lang w:val="zh-CN"/>
        </w:rPr>
      </w:pPr>
      <w:r>
        <w:rPr>
          <w:rFonts w:hint="eastAsia" w:hAnsi="宋体"/>
        </w:rPr>
        <w:t xml:space="preserve">（一）提起投诉前已依法进行质疑； </w:t>
      </w:r>
    </w:p>
    <w:p w14:paraId="502E8F54">
      <w:pPr>
        <w:pStyle w:val="33"/>
        <w:ind w:firstLine="480"/>
        <w:rPr>
          <w:rFonts w:hint="eastAsia" w:hAnsi="宋体"/>
          <w:lang w:val="zh-CN"/>
        </w:rPr>
      </w:pPr>
      <w:r>
        <w:rPr>
          <w:rFonts w:hint="eastAsia" w:hAnsi="宋体"/>
        </w:rPr>
        <w:t xml:space="preserve">（二）投诉书内容符合本办法的规定； </w:t>
      </w:r>
    </w:p>
    <w:p w14:paraId="1995EE27">
      <w:pPr>
        <w:pStyle w:val="33"/>
        <w:ind w:firstLine="480"/>
        <w:rPr>
          <w:rFonts w:hint="eastAsia" w:hAnsi="宋体"/>
          <w:lang w:val="zh-CN"/>
        </w:rPr>
      </w:pPr>
      <w:r>
        <w:rPr>
          <w:rFonts w:hint="eastAsia" w:hAnsi="宋体"/>
        </w:rPr>
        <w:t xml:space="preserve">（三）在投诉有效期限内提起投诉； </w:t>
      </w:r>
    </w:p>
    <w:p w14:paraId="4D65D270">
      <w:pPr>
        <w:pStyle w:val="33"/>
        <w:ind w:firstLine="480"/>
        <w:rPr>
          <w:rFonts w:hint="eastAsia" w:hAnsi="宋体"/>
          <w:lang w:val="zh-CN"/>
        </w:rPr>
      </w:pPr>
      <w:r>
        <w:rPr>
          <w:rFonts w:hint="eastAsia" w:hAnsi="宋体"/>
        </w:rPr>
        <w:t xml:space="preserve">（四）同一投诉事项未经财政部门投诉处理； </w:t>
      </w:r>
    </w:p>
    <w:p w14:paraId="7A944A33">
      <w:pPr>
        <w:pStyle w:val="33"/>
        <w:ind w:firstLine="480"/>
        <w:rPr>
          <w:rFonts w:hint="eastAsia" w:hAnsi="宋体"/>
          <w:lang w:val="zh-CN"/>
        </w:rPr>
      </w:pPr>
      <w:r>
        <w:rPr>
          <w:rFonts w:hint="eastAsia" w:hAnsi="宋体"/>
        </w:rPr>
        <w:t>（五）财政部规定的其他条件。</w:t>
      </w:r>
    </w:p>
    <w:p w14:paraId="75783C87">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3DEAA35D">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695FA0CA">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35B56A19">
      <w:pPr>
        <w:pStyle w:val="33"/>
        <w:ind w:firstLine="480"/>
        <w:rPr>
          <w:rFonts w:hint="eastAsia" w:hAnsi="宋体"/>
          <w:lang w:val="zh-CN"/>
        </w:rPr>
      </w:pPr>
      <w:r>
        <w:rPr>
          <w:rFonts w:hint="eastAsia" w:hAnsi="宋体"/>
          <w:lang w:val="zh-CN"/>
        </w:rPr>
        <w:t>（一）捏造事实；</w:t>
      </w:r>
    </w:p>
    <w:p w14:paraId="64E46E47">
      <w:pPr>
        <w:pStyle w:val="33"/>
        <w:ind w:firstLine="480"/>
        <w:rPr>
          <w:rFonts w:hint="eastAsia" w:hAnsi="宋体"/>
          <w:lang w:val="zh-CN"/>
        </w:rPr>
      </w:pPr>
      <w:r>
        <w:rPr>
          <w:rFonts w:hint="eastAsia" w:hAnsi="宋体"/>
          <w:lang w:val="zh-CN"/>
        </w:rPr>
        <w:t>（二）提供虚假材料；</w:t>
      </w:r>
    </w:p>
    <w:p w14:paraId="7852DD21">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52044E6F">
      <w:pPr>
        <w:pStyle w:val="33"/>
        <w:ind w:firstLine="480"/>
        <w:rPr>
          <w:rFonts w:hint="eastAsia" w:hAnsi="宋体"/>
          <w:lang w:val="zh-CN"/>
        </w:rPr>
      </w:pPr>
    </w:p>
    <w:p w14:paraId="11123E45">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2978BAB8">
      <w:pPr>
        <w:pStyle w:val="33"/>
        <w:ind w:firstLine="480"/>
        <w:rPr>
          <w:rFonts w:hint="eastAsia" w:hAnsi="宋体"/>
          <w:lang w:val="zh-CN"/>
        </w:rPr>
      </w:pPr>
    </w:p>
    <w:p w14:paraId="4E7D65CB">
      <w:pPr>
        <w:pStyle w:val="891"/>
        <w:shd w:val="clear" w:color="auto" w:fill="FFFFFF"/>
        <w:spacing w:after="240" w:afterAutospacing="0"/>
        <w:ind w:firstLine="480"/>
        <w:contextualSpacing/>
        <w:rPr>
          <w:rFonts w:hint="eastAsia"/>
        </w:rPr>
      </w:pPr>
    </w:p>
    <w:p w14:paraId="0EA1C805">
      <w:pPr>
        <w:pStyle w:val="3"/>
        <w:rPr>
          <w:rFonts w:hint="eastAsia"/>
        </w:rPr>
      </w:pPr>
      <w:bookmarkStart w:id="28" w:name="_Toc2155"/>
      <w:bookmarkStart w:id="29" w:name="_Toc6417"/>
      <w:r>
        <w:rPr>
          <w:rFonts w:hint="eastAsia"/>
        </w:rPr>
        <w:t>二、招标文件的构成、澄清、修改</w:t>
      </w:r>
      <w:bookmarkEnd w:id="28"/>
      <w:bookmarkEnd w:id="29"/>
    </w:p>
    <w:p w14:paraId="4E4B13F4">
      <w:pPr>
        <w:pStyle w:val="4"/>
      </w:pPr>
      <w:r>
        <w:rPr>
          <w:rFonts w:hint="eastAsia"/>
        </w:rPr>
        <w:t>5．招标文件的构成</w:t>
      </w:r>
    </w:p>
    <w:p w14:paraId="08BA3413">
      <w:pPr>
        <w:pStyle w:val="33"/>
        <w:ind w:firstLine="480"/>
        <w:rPr>
          <w:rFonts w:hint="eastAsia" w:hAnsi="宋体" w:cs="宋体"/>
          <w:szCs w:val="24"/>
        </w:rPr>
      </w:pPr>
      <w:r>
        <w:rPr>
          <w:rFonts w:hint="eastAsia" w:hAnsi="宋体" w:cs="宋体"/>
          <w:szCs w:val="24"/>
        </w:rPr>
        <w:t>5.1 招标文件包括下列文件及附件：</w:t>
      </w:r>
    </w:p>
    <w:p w14:paraId="6D8D7AC4">
      <w:pPr>
        <w:pStyle w:val="33"/>
        <w:tabs>
          <w:tab w:val="left" w:pos="840"/>
        </w:tabs>
        <w:ind w:firstLine="960" w:firstLineChars="400"/>
        <w:rPr>
          <w:rFonts w:hint="eastAsia" w:hAnsi="宋体" w:cs="宋体"/>
          <w:szCs w:val="24"/>
        </w:rPr>
      </w:pPr>
      <w:r>
        <w:rPr>
          <w:rFonts w:hint="eastAsia" w:hAnsi="宋体" w:cs="宋体"/>
          <w:szCs w:val="24"/>
        </w:rPr>
        <w:t>5.1.1招标公告；</w:t>
      </w:r>
    </w:p>
    <w:p w14:paraId="33711A80">
      <w:pPr>
        <w:pStyle w:val="33"/>
        <w:tabs>
          <w:tab w:val="left" w:pos="840"/>
        </w:tabs>
        <w:ind w:firstLine="960" w:firstLineChars="400"/>
        <w:rPr>
          <w:rFonts w:hint="eastAsia" w:hAnsi="宋体" w:cs="宋体"/>
          <w:szCs w:val="24"/>
        </w:rPr>
      </w:pPr>
      <w:r>
        <w:rPr>
          <w:rFonts w:hint="eastAsia" w:hAnsi="宋体" w:cs="宋体"/>
          <w:szCs w:val="24"/>
        </w:rPr>
        <w:t>5.1.2投标人须知；</w:t>
      </w:r>
    </w:p>
    <w:p w14:paraId="60EA8C15">
      <w:pPr>
        <w:pStyle w:val="33"/>
        <w:tabs>
          <w:tab w:val="left" w:pos="840"/>
        </w:tabs>
        <w:ind w:firstLine="960" w:firstLineChars="400"/>
        <w:rPr>
          <w:rFonts w:hint="eastAsia" w:hAnsi="宋体" w:cs="宋体"/>
          <w:szCs w:val="24"/>
        </w:rPr>
      </w:pPr>
      <w:r>
        <w:rPr>
          <w:rFonts w:hint="eastAsia" w:hAnsi="宋体" w:cs="宋体"/>
          <w:szCs w:val="24"/>
        </w:rPr>
        <w:t>5.1.3采购需求；</w:t>
      </w:r>
    </w:p>
    <w:p w14:paraId="34E12026">
      <w:pPr>
        <w:pStyle w:val="33"/>
        <w:tabs>
          <w:tab w:val="left" w:pos="840"/>
        </w:tabs>
        <w:ind w:firstLine="960" w:firstLineChars="400"/>
        <w:rPr>
          <w:rFonts w:hint="eastAsia" w:hAnsi="宋体" w:cs="宋体"/>
          <w:szCs w:val="24"/>
        </w:rPr>
      </w:pPr>
      <w:r>
        <w:rPr>
          <w:rFonts w:hint="eastAsia" w:hAnsi="宋体" w:cs="宋体"/>
          <w:szCs w:val="24"/>
        </w:rPr>
        <w:t>5.1.4评标办法；</w:t>
      </w:r>
    </w:p>
    <w:p w14:paraId="5A5B7155">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7FA0A8A9">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1F65189A">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09CB95BD">
      <w:pPr>
        <w:pStyle w:val="4"/>
      </w:pPr>
      <w:r>
        <w:rPr>
          <w:rFonts w:hint="eastAsia"/>
        </w:rPr>
        <w:t>6. 招标文件的澄清、修改</w:t>
      </w:r>
    </w:p>
    <w:p w14:paraId="6C679128">
      <w:pPr>
        <w:pStyle w:val="136"/>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18D48F00">
      <w:pPr>
        <w:pStyle w:val="136"/>
        <w:spacing w:before="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F64E196">
      <w:pPr>
        <w:pStyle w:val="2"/>
        <w:sectPr>
          <w:pgSz w:w="11905" w:h="16838"/>
          <w:pgMar w:top="1440" w:right="1797" w:bottom="1440" w:left="1797" w:header="851" w:footer="992" w:gutter="0"/>
          <w:cols w:space="0" w:num="1"/>
          <w:titlePg/>
          <w:docGrid w:linePitch="312" w:charSpace="0"/>
        </w:sectPr>
      </w:pPr>
    </w:p>
    <w:p w14:paraId="0F90912F">
      <w:pPr>
        <w:pStyle w:val="3"/>
        <w:rPr>
          <w:rFonts w:hint="eastAsia"/>
        </w:rPr>
      </w:pPr>
      <w:bookmarkStart w:id="30" w:name="_Toc21343"/>
      <w:bookmarkStart w:id="31" w:name="_Toc23795"/>
      <w:r>
        <w:rPr>
          <w:rFonts w:hint="eastAsia"/>
        </w:rPr>
        <w:t>三、投标</w:t>
      </w:r>
      <w:bookmarkEnd w:id="30"/>
      <w:bookmarkEnd w:id="31"/>
    </w:p>
    <w:p w14:paraId="0E7DCB8E">
      <w:pPr>
        <w:pStyle w:val="4"/>
      </w:pPr>
      <w:r>
        <w:rPr>
          <w:rFonts w:hint="eastAsia"/>
        </w:rPr>
        <w:t>7. 招标文件的获取</w:t>
      </w:r>
    </w:p>
    <w:p w14:paraId="74510ED7">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10C02A7D">
      <w:pPr>
        <w:pStyle w:val="4"/>
      </w:pPr>
      <w:r>
        <w:rPr>
          <w:rFonts w:hint="eastAsia"/>
        </w:rPr>
        <w:t>8.开标前答疑会或现场考察</w:t>
      </w:r>
    </w:p>
    <w:p w14:paraId="15DEB6CA">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5B3AAAAA">
      <w:pPr>
        <w:pStyle w:val="4"/>
      </w:pPr>
      <w:r>
        <w:rPr>
          <w:rFonts w:hint="eastAsia"/>
        </w:rPr>
        <w:t>9.投标保证金</w:t>
      </w:r>
    </w:p>
    <w:p w14:paraId="2191D55E">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4CAB67C7">
      <w:pPr>
        <w:pStyle w:val="4"/>
      </w:pPr>
      <w:r>
        <w:rPr>
          <w:rFonts w:hint="eastAsia"/>
        </w:rPr>
        <w:t>10.投标文件的语言</w:t>
      </w:r>
    </w:p>
    <w:p w14:paraId="620C2EA3">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0469B047">
      <w:pPr>
        <w:pStyle w:val="4"/>
      </w:pPr>
      <w:r>
        <w:rPr>
          <w:rFonts w:hint="eastAsia"/>
        </w:rPr>
        <w:t>11.投标文件的组成</w:t>
      </w:r>
    </w:p>
    <w:p w14:paraId="1A749E9E">
      <w:pPr>
        <w:pStyle w:val="5"/>
        <w:rPr>
          <w:rFonts w:hint="eastAsia"/>
        </w:rPr>
      </w:pPr>
      <w:r>
        <w:rPr>
          <w:rFonts w:hint="eastAsia"/>
        </w:rPr>
        <w:t>11.1资格文件</w:t>
      </w:r>
    </w:p>
    <w:p w14:paraId="55FC9298">
      <w:pPr>
        <w:ind w:firstLine="480"/>
        <w:rPr>
          <w:rFonts w:hint="eastAsia" w:ascii="宋体" w:hAnsi="宋体" w:cs="宋体"/>
        </w:rPr>
      </w:pPr>
      <w:r>
        <w:rPr>
          <w:rFonts w:hint="eastAsia" w:ascii="宋体" w:hAnsi="宋体" w:cs="宋体"/>
        </w:rPr>
        <w:t>11.1.1符合参加政府采购活动应当具备的一般条件的承诺函；</w:t>
      </w:r>
    </w:p>
    <w:p w14:paraId="19AF6647">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715F0ACC">
      <w:pPr>
        <w:ind w:firstLine="480"/>
        <w:rPr>
          <w:rFonts w:hint="eastAsia" w:ascii="宋体" w:hAnsi="宋体" w:cs="宋体"/>
        </w:rPr>
      </w:pPr>
      <w:r>
        <w:rPr>
          <w:rFonts w:hint="eastAsia" w:ascii="宋体" w:hAnsi="宋体" w:cs="宋体"/>
        </w:rPr>
        <w:t>11.1.3落实政府采购政策需满足的资格要求</w:t>
      </w:r>
      <w:r>
        <w:rPr>
          <w:rFonts w:hint="eastAsia" w:ascii="宋体" w:hAnsi="宋体" w:cs="宋体"/>
          <w:lang w:eastAsia="zh-CN"/>
        </w:rPr>
        <w:t>：</w:t>
      </w:r>
      <w:r>
        <w:t>中小企业声明函</w:t>
      </w:r>
      <w:r>
        <w:rPr>
          <w:rFonts w:hint="eastAsia" w:ascii="宋体" w:hAnsi="宋体" w:cs="宋体"/>
        </w:rPr>
        <w:t>；</w:t>
      </w:r>
    </w:p>
    <w:p w14:paraId="226CB1B9">
      <w:pPr>
        <w:ind w:firstLine="480"/>
        <w:rPr>
          <w:rFonts w:hint="eastAsia" w:ascii="宋体" w:hAnsi="宋体" w:cs="宋体"/>
        </w:rPr>
      </w:pPr>
      <w:r>
        <w:rPr>
          <w:rFonts w:hint="eastAsia" w:ascii="宋体" w:hAnsi="宋体" w:cs="宋体"/>
        </w:rPr>
        <w:t>11.1.4本项目的特定资格要求（如有要求)。</w:t>
      </w:r>
    </w:p>
    <w:p w14:paraId="79624757">
      <w:pPr>
        <w:pStyle w:val="5"/>
        <w:rPr>
          <w:rFonts w:hint="eastAsia"/>
        </w:rPr>
      </w:pPr>
      <w:r>
        <w:rPr>
          <w:rFonts w:hint="eastAsia"/>
        </w:rPr>
        <w:t>11.2 商务技术文件</w:t>
      </w:r>
    </w:p>
    <w:p w14:paraId="4C226735">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15865D38">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304B56A9">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1734909A">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0EB0C194">
      <w:pPr>
        <w:ind w:firstLine="480"/>
        <w:rPr>
          <w:rFonts w:hint="eastAsia" w:ascii="宋体" w:hAnsi="宋体" w:cs="宋体"/>
        </w:rPr>
      </w:pPr>
      <w:r>
        <w:rPr>
          <w:rFonts w:hint="eastAsia" w:ascii="宋体" w:hAnsi="宋体" w:cs="宋体"/>
        </w:rPr>
        <w:t>11.2.5</w:t>
      </w:r>
      <w:r>
        <w:t>中小企业声明函（如有）</w:t>
      </w:r>
    </w:p>
    <w:p w14:paraId="7747C0C9">
      <w:pPr>
        <w:ind w:firstLine="480"/>
        <w:rPr>
          <w:rFonts w:hint="eastAsia" w:ascii="宋体" w:hAnsi="宋体" w:cs="宋体"/>
        </w:rPr>
      </w:pPr>
      <w:r>
        <w:rPr>
          <w:rFonts w:hint="eastAsia" w:ascii="宋体" w:hAnsi="宋体" w:cs="宋体"/>
        </w:rPr>
        <w:t>11.2.6评标标准相应的商务技术资料；</w:t>
      </w:r>
    </w:p>
    <w:p w14:paraId="1C3C9664">
      <w:pPr>
        <w:ind w:firstLine="480"/>
        <w:rPr>
          <w:rFonts w:hint="eastAsia" w:ascii="宋体" w:hAnsi="宋体" w:cs="宋体"/>
        </w:rPr>
      </w:pPr>
      <w:r>
        <w:rPr>
          <w:rFonts w:hint="eastAsia" w:ascii="宋体" w:hAnsi="宋体" w:cs="宋体"/>
        </w:rPr>
        <w:t>11.2.7投标标的清单；</w:t>
      </w:r>
    </w:p>
    <w:p w14:paraId="527D2242">
      <w:pPr>
        <w:ind w:firstLine="480"/>
        <w:rPr>
          <w:rFonts w:hint="eastAsia" w:ascii="宋体" w:hAnsi="宋体" w:cs="宋体"/>
        </w:rPr>
      </w:pPr>
      <w:r>
        <w:rPr>
          <w:rFonts w:hint="eastAsia" w:ascii="宋体" w:hAnsi="宋体" w:cs="宋体"/>
        </w:rPr>
        <w:t>11.2.8商务偏离表；</w:t>
      </w:r>
    </w:p>
    <w:p w14:paraId="4DECA6E3">
      <w:pPr>
        <w:ind w:firstLine="480"/>
        <w:rPr>
          <w:rFonts w:hint="eastAsia" w:ascii="宋体" w:hAnsi="宋体" w:cs="宋体"/>
        </w:rPr>
      </w:pPr>
      <w:r>
        <w:rPr>
          <w:rFonts w:hint="eastAsia" w:ascii="宋体" w:hAnsi="宋体" w:cs="宋体"/>
        </w:rPr>
        <w:t>11.2.9技术偏离表；</w:t>
      </w:r>
    </w:p>
    <w:p w14:paraId="2E35D56D">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10</w:t>
      </w:r>
      <w:r>
        <w:rPr>
          <w:rFonts w:hint="eastAsia" w:ascii="宋体" w:hAnsi="宋体" w:cs="宋体"/>
          <w:lang w:val="zh-CN"/>
        </w:rPr>
        <w:t>政府采购供应商廉洁自律承诺书；</w:t>
      </w:r>
    </w:p>
    <w:p w14:paraId="1DDCD20B">
      <w:pPr>
        <w:ind w:firstLine="480"/>
        <w:rPr>
          <w:rFonts w:hint="eastAsia" w:ascii="宋体" w:hAnsi="宋体" w:cs="宋体"/>
        </w:rPr>
      </w:pPr>
      <w:r>
        <w:rPr>
          <w:rFonts w:hint="eastAsia" w:ascii="宋体" w:hAnsi="宋体" w:cs="宋体"/>
        </w:rPr>
        <w:t>11.2.11采购</w:t>
      </w:r>
      <w:r>
        <w:rPr>
          <w:rFonts w:hint="eastAsia" w:ascii="宋体" w:hAnsi="宋体" w:cs="宋体"/>
          <w:lang w:val="zh-CN"/>
        </w:rPr>
        <w:t>代理服务费支付承诺书。（本项不作为无效标评审内容）</w:t>
      </w:r>
    </w:p>
    <w:p w14:paraId="4389D537">
      <w:pPr>
        <w:pStyle w:val="5"/>
        <w:rPr>
          <w:rFonts w:hint="eastAsia"/>
          <w:u w:val="single"/>
        </w:rPr>
      </w:pPr>
      <w:r>
        <w:rPr>
          <w:rFonts w:hint="eastAsia"/>
          <w:kern w:val="0"/>
        </w:rPr>
        <w:t>11.3</w:t>
      </w:r>
      <w:r>
        <w:rPr>
          <w:rFonts w:hint="eastAsia"/>
        </w:rPr>
        <w:t xml:space="preserve">报价文件 </w:t>
      </w:r>
    </w:p>
    <w:p w14:paraId="4A08D632">
      <w:pPr>
        <w:ind w:firstLine="480"/>
        <w:rPr>
          <w:rFonts w:hint="eastAsia" w:ascii="宋体" w:hAnsi="宋体" w:cs="宋体"/>
        </w:rPr>
      </w:pPr>
      <w:r>
        <w:rPr>
          <w:rFonts w:hint="eastAsia" w:ascii="宋体" w:hAnsi="宋体" w:cs="宋体"/>
        </w:rPr>
        <w:t>11.3.1开标一览表（报价表）；</w:t>
      </w:r>
    </w:p>
    <w:p w14:paraId="0A2E81E8">
      <w:pPr>
        <w:ind w:firstLine="480"/>
        <w:rPr>
          <w:rFonts w:hint="eastAsia"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4FCDD31C">
      <w:pPr>
        <w:rPr>
          <w:rFonts w:hint="eastAsia" w:ascii="宋体" w:hAnsi="宋体" w:cs="宋体"/>
          <w:b/>
        </w:rPr>
      </w:pPr>
      <w:r>
        <w:rPr>
          <w:rFonts w:hint="eastAsia" w:ascii="宋体" w:hAnsi="宋体" w:cs="宋体"/>
          <w:b/>
        </w:rPr>
        <w:t>投标文件含有采购人不能接受的附加条件的，投标无效；</w:t>
      </w:r>
    </w:p>
    <w:p w14:paraId="3B7982B4">
      <w:pPr>
        <w:rPr>
          <w:rFonts w:hint="eastAsia" w:ascii="宋体" w:hAnsi="宋体" w:cs="宋体"/>
          <w:b/>
        </w:rPr>
      </w:pPr>
      <w:r>
        <w:rPr>
          <w:rFonts w:hint="eastAsia" w:ascii="宋体" w:hAnsi="宋体" w:cs="宋体"/>
          <w:b/>
        </w:rPr>
        <w:t>投标人提供虚假材料投标的，投标无效。</w:t>
      </w:r>
    </w:p>
    <w:p w14:paraId="4A7F471A">
      <w:pPr>
        <w:ind w:firstLine="480"/>
        <w:rPr>
          <w:rFonts w:hint="eastAsia" w:ascii="宋体" w:hAnsi="宋体" w:cs="宋体"/>
          <w:b/>
          <w:szCs w:val="21"/>
        </w:rPr>
      </w:pPr>
      <w:r>
        <w:rPr>
          <w:rFonts w:hint="eastAsia"/>
          <w:shd w:val="clear" w:color="auto" w:fill="FFFFFF"/>
        </w:rPr>
        <w:t>投标人应对投标文件中材料的真实性、合法性负责。投标人可事先在公开官网查询、核对相关证书和报告内容，确保投标（响应）文件资料准确无误。</w:t>
      </w:r>
    </w:p>
    <w:p w14:paraId="47C11029">
      <w:pPr>
        <w:pStyle w:val="4"/>
      </w:pPr>
      <w:r>
        <w:rPr>
          <w:rFonts w:hint="eastAsia"/>
        </w:rPr>
        <w:t>12</w:t>
      </w:r>
      <w:r>
        <w:rPr>
          <w:rFonts w:hint="eastAsia"/>
          <w:lang w:val="zh-CN"/>
        </w:rPr>
        <w:t xml:space="preserve">. </w:t>
      </w:r>
      <w:r>
        <w:rPr>
          <w:rFonts w:hint="eastAsia"/>
        </w:rPr>
        <w:t>投标文件的编制</w:t>
      </w:r>
    </w:p>
    <w:p w14:paraId="645459E1">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03EFCF">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D52A8DD">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2B10F367">
      <w:pPr>
        <w:pStyle w:val="4"/>
      </w:pPr>
      <w:r>
        <w:rPr>
          <w:rFonts w:hint="eastAsia"/>
        </w:rPr>
        <w:t>13.投标文件的签署、盖章</w:t>
      </w:r>
    </w:p>
    <w:p w14:paraId="703034AB">
      <w:pPr>
        <w:pStyle w:val="136"/>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503238E">
      <w:pPr>
        <w:pStyle w:val="136"/>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A915062">
      <w:pPr>
        <w:pStyle w:val="136"/>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561ED4BB">
      <w:pPr>
        <w:pStyle w:val="4"/>
      </w:pPr>
      <w:r>
        <w:rPr>
          <w:rFonts w:hint="eastAsia"/>
        </w:rPr>
        <w:t>14. 投标文件的提交、补充、修改、撤回</w:t>
      </w:r>
    </w:p>
    <w:p w14:paraId="11F4E913">
      <w:pPr>
        <w:pStyle w:val="136"/>
        <w:spacing w:before="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AF737E">
      <w:pPr>
        <w:pStyle w:val="136"/>
        <w:spacing w:before="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068A60C6">
      <w:pPr>
        <w:pStyle w:val="136"/>
        <w:spacing w:before="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244FB72F">
      <w:pPr>
        <w:pStyle w:val="4"/>
      </w:pPr>
      <w:r>
        <w:rPr>
          <w:rFonts w:hint="eastAsia"/>
        </w:rPr>
        <w:t>15.备份投标文件</w:t>
      </w:r>
    </w:p>
    <w:p w14:paraId="2A951A41">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48980220">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6F121AEC">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36276262">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43BA5244">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0FB0847C">
      <w:pPr>
        <w:pStyle w:val="4"/>
      </w:pPr>
      <w:r>
        <w:rPr>
          <w:rFonts w:hint="eastAsia"/>
        </w:rPr>
        <w:t>16.投标文件的无效处理</w:t>
      </w:r>
    </w:p>
    <w:p w14:paraId="638B1485">
      <w:pPr>
        <w:pStyle w:val="24"/>
        <w:spacing w:line="360" w:lineRule="auto"/>
        <w:ind w:firstLine="360" w:firstLineChars="150"/>
        <w:rPr>
          <w:rFonts w:hint="eastAsia" w:cs="宋体"/>
          <w:szCs w:val="21"/>
        </w:rPr>
      </w:pPr>
      <w:r>
        <w:rPr>
          <w:rFonts w:hint="eastAsia" w:cs="宋体"/>
          <w:szCs w:val="21"/>
        </w:rPr>
        <w:t>有招标文件第四部分评标办法中四、评标中的其他事项</w:t>
      </w:r>
      <w:r>
        <w:rPr>
          <w:rFonts w:cs="宋体"/>
          <w:szCs w:val="21"/>
        </w:rPr>
        <w:t>4.2规定</w:t>
      </w:r>
      <w:r>
        <w:rPr>
          <w:rFonts w:hint="eastAsia" w:cs="宋体"/>
          <w:szCs w:val="21"/>
        </w:rPr>
        <w:t>的情形之一的，投标无效。</w:t>
      </w:r>
    </w:p>
    <w:p w14:paraId="1A1F5D9B">
      <w:pPr>
        <w:pStyle w:val="4"/>
      </w:pPr>
      <w:r>
        <w:rPr>
          <w:rFonts w:hint="eastAsia"/>
        </w:rPr>
        <w:t>17.投标有效期</w:t>
      </w:r>
    </w:p>
    <w:p w14:paraId="39078B36">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47705489">
      <w:pPr>
        <w:pStyle w:val="136"/>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4C4AD3C4">
      <w:pPr>
        <w:pStyle w:val="136"/>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D05F33D">
      <w:pPr>
        <w:pStyle w:val="136"/>
        <w:spacing w:before="0"/>
        <w:ind w:firstLine="643"/>
        <w:rPr>
          <w:rFonts w:hint="eastAsia" w:ascii="宋体" w:hAnsi="宋体" w:cs="宋体"/>
          <w:b/>
          <w:sz w:val="32"/>
        </w:rPr>
      </w:pPr>
    </w:p>
    <w:p w14:paraId="11E2EC13">
      <w:pPr>
        <w:pStyle w:val="2"/>
        <w:sectPr>
          <w:pgSz w:w="11905" w:h="16838"/>
          <w:pgMar w:top="1440" w:right="1797" w:bottom="1440" w:left="1797" w:header="851" w:footer="992" w:gutter="0"/>
          <w:cols w:space="0" w:num="1"/>
          <w:titlePg/>
          <w:docGrid w:linePitch="312" w:charSpace="0"/>
        </w:sectPr>
      </w:pPr>
    </w:p>
    <w:p w14:paraId="6AF4D08F">
      <w:pPr>
        <w:pStyle w:val="3"/>
        <w:rPr>
          <w:rFonts w:hint="eastAsia"/>
        </w:rPr>
      </w:pPr>
      <w:bookmarkStart w:id="32" w:name="_Toc21464"/>
      <w:bookmarkStart w:id="33" w:name="_Toc2842"/>
      <w:r>
        <w:rPr>
          <w:rFonts w:hint="eastAsia"/>
        </w:rPr>
        <w:t>四、开标、资格审查与信用信息查询</w:t>
      </w:r>
      <w:bookmarkEnd w:id="32"/>
      <w:bookmarkEnd w:id="33"/>
    </w:p>
    <w:p w14:paraId="3CE840EA">
      <w:pPr>
        <w:pStyle w:val="4"/>
      </w:pPr>
      <w:r>
        <w:rPr>
          <w:rFonts w:hint="eastAsia"/>
        </w:rPr>
        <w:t xml:space="preserve">18.开标 </w:t>
      </w:r>
    </w:p>
    <w:p w14:paraId="0FCE68A5">
      <w:pPr>
        <w:pStyle w:val="55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B8E2855">
      <w:pPr>
        <w:pStyle w:val="559"/>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4ED1A449">
      <w:pPr>
        <w:pStyle w:val="559"/>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1277479">
      <w:pPr>
        <w:pStyle w:val="4"/>
      </w:pPr>
      <w:r>
        <w:rPr>
          <w:rFonts w:hint="eastAsia"/>
        </w:rPr>
        <w:t>19.资格审查</w:t>
      </w:r>
    </w:p>
    <w:p w14:paraId="2AC8C7A7">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4F2BA73A">
      <w:pPr>
        <w:pStyle w:val="136"/>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5A9D1E7">
      <w:pPr>
        <w:pStyle w:val="136"/>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D6959F0">
      <w:pPr>
        <w:pStyle w:val="136"/>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EF2FE2A">
      <w:pPr>
        <w:pStyle w:val="4"/>
      </w:pPr>
      <w:r>
        <w:rPr>
          <w:rFonts w:hint="eastAsia"/>
        </w:rPr>
        <w:t>20.信用信息查询</w:t>
      </w:r>
    </w:p>
    <w:p w14:paraId="6E258207">
      <w:pPr>
        <w:pStyle w:val="136"/>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4DE5A480">
      <w:pPr>
        <w:pStyle w:val="136"/>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FC66FB8">
      <w:pPr>
        <w:pStyle w:val="136"/>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1610AFA">
      <w:pPr>
        <w:pStyle w:val="726"/>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55563CFC">
      <w:pPr>
        <w:pStyle w:val="726"/>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D39D700">
      <w:pPr>
        <w:pStyle w:val="136"/>
        <w:spacing w:before="0"/>
        <w:ind w:firstLine="480"/>
        <w:rPr>
          <w:rFonts w:hint="eastAsia" w:ascii="宋体" w:hAnsi="宋体" w:cs="宋体"/>
        </w:rPr>
      </w:pPr>
    </w:p>
    <w:p w14:paraId="65728051">
      <w:pPr>
        <w:pStyle w:val="136"/>
        <w:spacing w:before="0"/>
        <w:ind w:firstLine="0" w:firstLineChars="0"/>
        <w:rPr>
          <w:rFonts w:hint="eastAsia" w:ascii="宋体" w:hAnsi="宋体" w:cs="宋体"/>
          <w:kern w:val="0"/>
          <w:szCs w:val="24"/>
        </w:rPr>
      </w:pPr>
    </w:p>
    <w:p w14:paraId="2ABEA136">
      <w:pPr>
        <w:pStyle w:val="2"/>
        <w:sectPr>
          <w:pgSz w:w="11905" w:h="16838"/>
          <w:pgMar w:top="1440" w:right="1797" w:bottom="1440" w:left="1797" w:header="851" w:footer="992" w:gutter="0"/>
          <w:cols w:space="0" w:num="1"/>
          <w:titlePg/>
          <w:docGrid w:linePitch="312" w:charSpace="0"/>
        </w:sectPr>
      </w:pPr>
    </w:p>
    <w:p w14:paraId="35A9BEE8">
      <w:pPr>
        <w:pStyle w:val="3"/>
        <w:rPr>
          <w:rFonts w:hint="eastAsia"/>
        </w:rPr>
      </w:pPr>
      <w:bookmarkStart w:id="34" w:name="_Toc5142"/>
      <w:bookmarkStart w:id="35" w:name="_Toc313"/>
      <w:r>
        <w:rPr>
          <w:rFonts w:hint="eastAsia"/>
        </w:rPr>
        <w:t>五、评标</w:t>
      </w:r>
      <w:bookmarkEnd w:id="34"/>
      <w:bookmarkEnd w:id="35"/>
    </w:p>
    <w:p w14:paraId="791FF475">
      <w:pPr>
        <w:rPr>
          <w:rFonts w:hint="eastAsia"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1A7ADAC1">
      <w:pPr>
        <w:rPr>
          <w:rFonts w:hint="eastAsia" w:ascii="宋体" w:hAnsi="宋体" w:cs="宋体"/>
          <w:b/>
        </w:rPr>
      </w:pPr>
    </w:p>
    <w:p w14:paraId="65CC1F17">
      <w:pPr>
        <w:pStyle w:val="2"/>
        <w:sectPr>
          <w:pgSz w:w="11905" w:h="16838"/>
          <w:pgMar w:top="1440" w:right="1797" w:bottom="1440" w:left="1797" w:header="851" w:footer="992" w:gutter="0"/>
          <w:cols w:space="0" w:num="1"/>
          <w:titlePg/>
          <w:docGrid w:linePitch="312" w:charSpace="0"/>
        </w:sectPr>
      </w:pPr>
    </w:p>
    <w:p w14:paraId="488E636F">
      <w:pPr>
        <w:pStyle w:val="3"/>
        <w:rPr>
          <w:rFonts w:hint="eastAsia"/>
        </w:rPr>
      </w:pPr>
      <w:bookmarkStart w:id="37" w:name="_Toc15047"/>
      <w:bookmarkStart w:id="38" w:name="_Toc30166"/>
      <w:r>
        <w:rPr>
          <w:rFonts w:hint="eastAsia"/>
        </w:rPr>
        <w:t>六、定 标</w:t>
      </w:r>
      <w:bookmarkEnd w:id="37"/>
      <w:bookmarkEnd w:id="38"/>
    </w:p>
    <w:p w14:paraId="5ED0DED1">
      <w:pPr>
        <w:pStyle w:val="4"/>
      </w:pPr>
      <w:r>
        <w:rPr>
          <w:rFonts w:hint="eastAsia"/>
        </w:rPr>
        <w:t>22. 确定中标供应商</w:t>
      </w:r>
    </w:p>
    <w:p w14:paraId="2A16BB56">
      <w:pPr>
        <w:pStyle w:val="136"/>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37A72990">
      <w:pPr>
        <w:pStyle w:val="4"/>
      </w:pPr>
      <w:r>
        <w:rPr>
          <w:rFonts w:hint="eastAsia"/>
        </w:rPr>
        <w:t>23. 中标通知与中标结果公告</w:t>
      </w:r>
    </w:p>
    <w:p w14:paraId="73D9002F">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2D8CC80C">
      <w:pPr>
        <w:pStyle w:val="136"/>
        <w:spacing w:before="0"/>
        <w:ind w:firstLine="480"/>
        <w:rPr>
          <w:rFonts w:hint="eastAsia" w:ascii="宋体" w:hAnsi="宋体" w:cs="宋体"/>
        </w:rPr>
      </w:pPr>
      <w:r>
        <w:rPr>
          <w:rFonts w:hint="eastAsia" w:ascii="宋体" w:hAnsi="宋体" w:cs="宋体"/>
        </w:rPr>
        <w:t>23.2公告期限为1个工作日。</w:t>
      </w:r>
    </w:p>
    <w:p w14:paraId="7BEABF55">
      <w:pPr>
        <w:pStyle w:val="136"/>
        <w:spacing w:before="0"/>
        <w:ind w:firstLine="480"/>
        <w:rPr>
          <w:rStyle w:val="79"/>
        </w:rPr>
      </w:pPr>
      <w:r>
        <w:rPr>
          <w:rFonts w:hint="eastAsia" w:ascii="宋体" w:hAnsi="宋体" w:cs="宋体"/>
          <w:bCs/>
          <w:szCs w:val="24"/>
        </w:rPr>
        <w:t>23.3</w:t>
      </w:r>
      <w:r>
        <w:rPr>
          <w:rFonts w:hint="eastAsia" w:ascii="宋体" w:hAnsi="宋体" w:cs="宋体"/>
          <w:b/>
          <w:szCs w:val="24"/>
        </w:rPr>
        <w:t xml:space="preserve"> </w:t>
      </w:r>
      <w:r>
        <w:rPr>
          <w:rFonts w:hint="eastAsia" w:ascii="宋体" w:hAnsi="宋体" w:cs="宋体"/>
          <w:bCs/>
          <w:szCs w:val="24"/>
        </w:rPr>
        <w:t>由于中标、成交供应商原因导致重新采购的，应当承担支付代理费和专家评审费等费用在内的赔偿责任。</w:t>
      </w:r>
    </w:p>
    <w:p w14:paraId="0DE873D1">
      <w:pPr>
        <w:widowControl/>
        <w:shd w:val="clear" w:color="auto" w:fill="FFFFFF"/>
        <w:ind w:firstLine="480"/>
        <w:jc w:val="left"/>
        <w:rPr>
          <w:rFonts w:hint="eastAsia" w:ascii="宋体" w:hAnsi="宋体" w:cs="宋体"/>
        </w:rPr>
      </w:pPr>
    </w:p>
    <w:p w14:paraId="68896A97">
      <w:pPr>
        <w:ind w:left="137" w:leftChars="57" w:firstLineChars="150"/>
        <w:jc w:val="center"/>
        <w:rPr>
          <w:rFonts w:hint="eastAsia" w:ascii="宋体" w:hAnsi="宋体" w:cs="宋体"/>
          <w:b/>
          <w:sz w:val="32"/>
        </w:rPr>
      </w:pPr>
    </w:p>
    <w:p w14:paraId="2C82C509">
      <w:pPr>
        <w:pStyle w:val="2"/>
        <w:sectPr>
          <w:pgSz w:w="11905" w:h="16838"/>
          <w:pgMar w:top="1440" w:right="1797" w:bottom="1440" w:left="1797" w:header="851" w:footer="992" w:gutter="0"/>
          <w:cols w:space="0" w:num="1"/>
          <w:titlePg/>
          <w:docGrid w:linePitch="312" w:charSpace="0"/>
        </w:sectPr>
      </w:pPr>
    </w:p>
    <w:p w14:paraId="05B408D7">
      <w:pPr>
        <w:pStyle w:val="3"/>
        <w:rPr>
          <w:rFonts w:hint="eastAsia"/>
        </w:rPr>
      </w:pPr>
      <w:bookmarkStart w:id="39" w:name="_Toc19257"/>
      <w:bookmarkStart w:id="40" w:name="_Toc18672"/>
      <w:r>
        <w:rPr>
          <w:rFonts w:hint="eastAsia"/>
        </w:rPr>
        <w:t>七、合同授予</w:t>
      </w:r>
      <w:bookmarkEnd w:id="39"/>
      <w:bookmarkEnd w:id="40"/>
    </w:p>
    <w:p w14:paraId="48EE29A0">
      <w:pPr>
        <w:pStyle w:val="24"/>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6EE7D88C">
      <w:pPr>
        <w:pStyle w:val="4"/>
      </w:pPr>
      <w:r>
        <w:rPr>
          <w:rFonts w:hint="eastAsia"/>
        </w:rPr>
        <w:t>25. 合同的签订</w:t>
      </w:r>
    </w:p>
    <w:p w14:paraId="525087D4">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4119DC56">
      <w:pPr>
        <w:pStyle w:val="136"/>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2CA9119">
      <w:pPr>
        <w:pStyle w:val="136"/>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4ACE0EF9">
      <w:pPr>
        <w:pStyle w:val="136"/>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F58E0EB">
      <w:pPr>
        <w:pStyle w:val="4"/>
      </w:pPr>
      <w:r>
        <w:rPr>
          <w:rFonts w:hint="eastAsia"/>
        </w:rPr>
        <w:t>26. 履约保证金</w:t>
      </w:r>
    </w:p>
    <w:p w14:paraId="1FE91830">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2FCB9E92">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BDEEB35">
      <w:pPr>
        <w:pStyle w:val="3"/>
        <w:rPr>
          <w:rFonts w:hint="eastAsia"/>
        </w:rPr>
        <w:sectPr>
          <w:pgSz w:w="11905" w:h="16838"/>
          <w:pgMar w:top="1440" w:right="1797" w:bottom="1440" w:left="1797" w:header="851" w:footer="992" w:gutter="0"/>
          <w:cols w:space="0" w:num="1"/>
          <w:titlePg/>
          <w:docGrid w:linePitch="312" w:charSpace="0"/>
        </w:sectPr>
      </w:pPr>
      <w:bookmarkStart w:id="41" w:name="_Toc1857"/>
      <w:bookmarkStart w:id="42" w:name="_Toc28676"/>
    </w:p>
    <w:p w14:paraId="66A9F79F">
      <w:pPr>
        <w:pStyle w:val="3"/>
        <w:rPr>
          <w:rFonts w:hint="eastAsia"/>
        </w:rPr>
      </w:pPr>
      <w:r>
        <w:rPr>
          <w:rFonts w:hint="eastAsia"/>
        </w:rPr>
        <w:t>八、电子交易活动的中止</w:t>
      </w:r>
      <w:bookmarkEnd w:id="41"/>
      <w:bookmarkEnd w:id="42"/>
    </w:p>
    <w:p w14:paraId="2E8E4A7F">
      <w:pPr>
        <w:pStyle w:val="136"/>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563F45F">
      <w:pPr>
        <w:pStyle w:val="136"/>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6D60DA39">
      <w:pPr>
        <w:pStyle w:val="136"/>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3C6E05CE">
      <w:pPr>
        <w:pStyle w:val="136"/>
        <w:spacing w:before="0"/>
        <w:ind w:firstLine="480"/>
        <w:rPr>
          <w:rFonts w:hint="eastAsia" w:ascii="宋体" w:hAnsi="宋体" w:cs="宋体"/>
        </w:rPr>
      </w:pPr>
      <w:r>
        <w:rPr>
          <w:rFonts w:hint="eastAsia" w:ascii="宋体" w:hAnsi="宋体" w:cs="宋体"/>
        </w:rPr>
        <w:t>27.3电子交易平台发现严重安全漏洞，有潜在泄密危险的；</w:t>
      </w:r>
    </w:p>
    <w:p w14:paraId="088777E9">
      <w:pPr>
        <w:pStyle w:val="136"/>
        <w:spacing w:before="0"/>
        <w:ind w:firstLine="480"/>
        <w:rPr>
          <w:rFonts w:hint="eastAsia" w:ascii="宋体" w:hAnsi="宋体" w:cs="宋体"/>
        </w:rPr>
      </w:pPr>
      <w:r>
        <w:rPr>
          <w:rFonts w:hint="eastAsia" w:ascii="宋体" w:hAnsi="宋体" w:cs="宋体"/>
        </w:rPr>
        <w:t xml:space="preserve">27.4病毒发作导致不能进行正常操作的； </w:t>
      </w:r>
    </w:p>
    <w:p w14:paraId="2C4F3992">
      <w:pPr>
        <w:pStyle w:val="136"/>
        <w:spacing w:before="0"/>
        <w:ind w:firstLine="480"/>
        <w:rPr>
          <w:rFonts w:hint="eastAsia" w:ascii="宋体" w:hAnsi="宋体" w:cs="宋体"/>
        </w:rPr>
      </w:pPr>
      <w:r>
        <w:rPr>
          <w:rFonts w:hint="eastAsia" w:ascii="宋体" w:hAnsi="宋体" w:cs="宋体"/>
        </w:rPr>
        <w:t>27.5其他无法保证电子交易的公平、公正和安全的情况。</w:t>
      </w:r>
    </w:p>
    <w:p w14:paraId="7ED75E60">
      <w:pPr>
        <w:pStyle w:val="136"/>
        <w:spacing w:before="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15DC21F7">
      <w:pPr>
        <w:tabs>
          <w:tab w:val="left" w:pos="0"/>
        </w:tabs>
        <w:ind w:firstLine="480"/>
        <w:rPr>
          <w:rFonts w:hint="eastAsia" w:ascii="宋体" w:hAnsi="宋体" w:cs="宋体"/>
        </w:rPr>
      </w:pPr>
    </w:p>
    <w:p w14:paraId="0A207918">
      <w:pPr>
        <w:pStyle w:val="2"/>
        <w:sectPr>
          <w:pgSz w:w="11905" w:h="16838"/>
          <w:pgMar w:top="1440" w:right="1797" w:bottom="1440" w:left="1797" w:header="851" w:footer="992" w:gutter="0"/>
          <w:cols w:space="0" w:num="1"/>
          <w:titlePg/>
          <w:docGrid w:linePitch="312" w:charSpace="0"/>
        </w:sectPr>
      </w:pPr>
    </w:p>
    <w:p w14:paraId="06370B4C">
      <w:pPr>
        <w:pStyle w:val="3"/>
        <w:rPr>
          <w:rFonts w:hint="eastAsia"/>
        </w:rPr>
      </w:pPr>
      <w:bookmarkStart w:id="43" w:name="_Toc5169"/>
      <w:bookmarkStart w:id="44" w:name="_Toc1567"/>
      <w:r>
        <w:rPr>
          <w:rFonts w:hint="eastAsia"/>
        </w:rPr>
        <w:t>九、验收</w:t>
      </w:r>
      <w:bookmarkEnd w:id="43"/>
      <w:bookmarkEnd w:id="44"/>
    </w:p>
    <w:p w14:paraId="4DCD7CCC">
      <w:pPr>
        <w:pStyle w:val="4"/>
      </w:pPr>
      <w:r>
        <w:rPr>
          <w:rFonts w:hint="eastAsia"/>
        </w:rPr>
        <w:t>29.验收</w:t>
      </w:r>
    </w:p>
    <w:bookmarkEnd w:id="20"/>
    <w:bookmarkEnd w:id="21"/>
    <w:bookmarkEnd w:id="36"/>
    <w:p w14:paraId="4E4555A4">
      <w:pPr>
        <w:tabs>
          <w:tab w:val="left" w:pos="0"/>
        </w:tabs>
        <w:ind w:firstLine="480"/>
        <w:rPr>
          <w:rFonts w:hint="eastAsia" w:ascii="宋体" w:hAnsi="宋体" w:cs="宋体"/>
          <w:color w:val="000000"/>
        </w:rPr>
      </w:pPr>
      <w:bookmarkStart w:id="45" w:name="第四部分"/>
      <w:r>
        <w:rPr>
          <w:rFonts w:hint="eastAsia" w:ascii="宋体" w:hAnsi="宋体" w:cs="Helvetica"/>
          <w:kern w:val="0"/>
        </w:rPr>
        <w:t>29.1采购人应当依法组织履约验收工作。</w:t>
      </w:r>
      <w:r>
        <w:rPr>
          <w:rFonts w:ascii="宋体" w:hAnsi="宋体" w:cs="宋体"/>
          <w:color w:val="000000"/>
        </w:rPr>
        <w:t>采购人应当根据采购项目的具体 情况，自行组织项目验收或者委托采购代理机构验收。</w:t>
      </w:r>
    </w:p>
    <w:p w14:paraId="637694D0">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3C1C96C7">
      <w:pPr>
        <w:pStyle w:val="2"/>
        <w:sectPr>
          <w:headerReference r:id="rId10" w:type="default"/>
          <w:footerReference r:id="rId11" w:type="default"/>
          <w:pgSz w:w="11905" w:h="16838"/>
          <w:pgMar w:top="1440" w:right="1797" w:bottom="1440" w:left="1797" w:header="851" w:footer="992" w:gutter="0"/>
          <w:cols w:space="0" w:num="1"/>
          <w:titlePg/>
        </w:sectPr>
      </w:pPr>
    </w:p>
    <w:p w14:paraId="0A4E96F4">
      <w:pPr>
        <w:pStyle w:val="2"/>
      </w:pPr>
      <w:bookmarkStart w:id="46" w:name="_Toc28975"/>
      <w:bookmarkStart w:id="47" w:name="_Toc31241"/>
      <w:bookmarkStart w:id="48" w:name="_Toc28450"/>
      <w:r>
        <w:rPr>
          <w:rFonts w:hint="eastAsia"/>
        </w:rPr>
        <w:t>第三部分 采购需求</w:t>
      </w:r>
      <w:bookmarkEnd w:id="46"/>
      <w:bookmarkEnd w:id="47"/>
      <w:bookmarkEnd w:id="48"/>
    </w:p>
    <w:p w14:paraId="5200E26C">
      <w:pPr>
        <w:ind w:firstLine="0" w:firstLineChars="0"/>
        <w:rPr>
          <w:rFonts w:hint="eastAsia" w:ascii="宋体" w:hAnsi="宋体" w:cs="宋体"/>
          <w:highlight w:val="none"/>
          <w:lang w:val="en-US" w:eastAsia="zh-CN"/>
        </w:rPr>
      </w:pPr>
      <w:r>
        <w:rPr>
          <w:rFonts w:hint="eastAsia" w:ascii="宋体" w:hAnsi="宋体" w:cs="宋体"/>
          <w:highlight w:val="none"/>
          <w:lang w:val="en-US" w:eastAsia="zh-CN"/>
        </w:rPr>
        <w:t>一、项目简介</w:t>
      </w:r>
    </w:p>
    <w:p w14:paraId="63D49241">
      <w:pPr>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浙江康复医院（浙江民政康复指导中心）是浙江省民政厅直属的一所集康复、医疗、特殊教育、培训、科研、康养服务于一体的二类公益事业单位和公立非营利性医疗机构。医院主要承担为孤残儿童、残疾儿童、残疾军人等优抚对象提供医疗、康复服务；为残疾儿童、孤残儿童提供特殊教育服务；为社会福利机构的康复医疗、康养工作、特殊教育提供技术指导和业务培训服务；为老年人提供医养康养服务等职能。浙江康复医院（城西院区）内设护理院与康养中心，依托专业医护团队、过硬的医疗技术及丰富的康复疗养经验，为入住病患、老人提供全方位、个性化的医疗和养老服务。其中康养中心主要收住注重养老生活品质的老年群体。分别设有双人套间、双人间、单人间，打造了空中花园、自理老人活动区（如：康乐活动室、多功能厅、音乐坊、阅览区、棋牌室、心理慰藉室、理发室、健身区、活动室）等空间，以充分满足老人精神文化需求。</w:t>
      </w:r>
    </w:p>
    <w:p w14:paraId="602D40BF">
      <w:pPr>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本次采购内容为浙江康复医院（城西院区）新设康养楼所需设施设备，相关设备须满足康养病患及老人的康复、使用需求。</w:t>
      </w:r>
    </w:p>
    <w:p w14:paraId="33708E8B">
      <w:pPr>
        <w:ind w:firstLine="0" w:firstLineChars="0"/>
        <w:rPr>
          <w:rFonts w:hint="default" w:ascii="宋体" w:hAnsi="宋体" w:cs="宋体"/>
          <w:highlight w:val="none"/>
          <w:lang w:val="en-US" w:eastAsia="zh-CN"/>
        </w:rPr>
      </w:pPr>
      <w:r>
        <w:rPr>
          <w:rFonts w:hint="eastAsia" w:ascii="宋体" w:hAnsi="宋体" w:cs="宋体"/>
          <w:highlight w:val="none"/>
          <w:lang w:val="en-US" w:eastAsia="zh-CN"/>
        </w:rPr>
        <w:t>二、采购内容</w:t>
      </w:r>
    </w:p>
    <w:tbl>
      <w:tblPr>
        <w:tblStyle w:val="63"/>
        <w:tblW w:w="10009" w:type="dxa"/>
        <w:tblInd w:w="-9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712"/>
        <w:gridCol w:w="928"/>
        <w:gridCol w:w="750"/>
        <w:gridCol w:w="648"/>
        <w:gridCol w:w="6030"/>
      </w:tblGrid>
      <w:tr w14:paraId="6FE5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97B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6C71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产品名称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193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1A4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A26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技术参数</w:t>
            </w:r>
          </w:p>
        </w:tc>
      </w:tr>
      <w:tr w14:paraId="12FF3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217D33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5AAA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床单位臭氧消毒机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328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673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485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1、消毒后对床单元内的大肠杆菌、金黄色葡萄球菌、白色念珠球菌等杀灭对数值≥3.0；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2、消毒后对床单表面自然菌的平均杀灭对数值＞1.0；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3、机身采用 ABS 工程塑料，防阻燃、低碳环保，采用医用专用静音脚轮，配置万向和定向各二个脚轮，带刹车片；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4、机身自带可抽取式抽屉，配件及遥控器具有防丢失功能；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5、中文液晶显示；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6、具有触摸及红外线遥控两种控制方式，消毒时间可自行调节和设定，可同时消毒≥2 个床位；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7、臭氧输出管出气嘴及消毒床罩接气嘴均采用高密度聚乙烯树脂；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8、具有抽真空及臭氧还原功能，臭氧还原时间≤10分钟；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9、臭氧浓度：≥1300mg/m³；（投标时提供带有“CMA”或“CNAS”标识的第三方检测机构出具的检测报告）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10、消毒中臭氧泄漏浓度：＜0.003mg/m³；（投标时提供带有“CMA”或“CNAS”标识的第三方检测机构出具的检测报告）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11、臭氧产量：≥5000mg/h，允差±5%；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12、工作电源：220V±22V，50Hz±1 Hz；</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13、输入功率≤240W，噪声≤55dB；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14、外形尺寸（长×宽×高）：420×480×1020mm，允差±50mm。</w:t>
            </w:r>
          </w:p>
        </w:tc>
      </w:tr>
      <w:tr w14:paraId="339C0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B17446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1F72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抢救车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E25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2BF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4E0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1、尺寸（长×宽×高）：750*475*950mm，允差±30mm；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1.由铝钢ABS工程塑料组成；塑钢三角柱四柱承重；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2.车体上部：ABS弧形底面注塑工艺成型两侧带有扶手凹陷设计可防止物品滑落，台面配有不锈钢护栏，台面上配透明软玻璃；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3.车体左侧须满足嵌入式多用平台、嵌入式可伸缩吊片设计副工作台、可拆卸式置器盒；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4.车体右侧须满足伸缩式输液架尼龙料材质一次成形，至少四只回旋式挂钩，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5.车体背后须满足CPR板（除颤板），隐藏伸缩氧气瓶支架；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6.车体正面须满足可旋式中控锁，须配置有五层大小带拉手抽屉，抽面左侧封口插槽式标识牌；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7.四只直径不少于100mm，且不少于两只带刹车功能脚轮。</w:t>
            </w:r>
          </w:p>
        </w:tc>
      </w:tr>
      <w:tr w14:paraId="0222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551AD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B67A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体重秤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2C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BBC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A64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LED电子显示，身高体重测量，USB可充电，台面凹凸防滑设计，高清刻度，铝制伸缩杆，可到至少1900mm，稳固底盘</w:t>
            </w:r>
          </w:p>
        </w:tc>
      </w:tr>
      <w:tr w14:paraId="173B1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186FDD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533A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体温计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CAF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35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5CF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1、测量距离：3-5cm；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2、测量范围：32℃-42.5℃(89.6°F-108.5°F)；</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最大允许误差：35℃-42℃，范围内：±0.2℃,35℃-42℃；范围外：±0.3℃；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3、显示分辨力：0.1℃；</w:t>
            </w:r>
          </w:p>
        </w:tc>
      </w:tr>
      <w:tr w14:paraId="14499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E082EE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6098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血糖仪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D5F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91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839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1、免调码技术插入试纸即可测量；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2、无需手动调试；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3、试纸至少50条。</w:t>
            </w:r>
          </w:p>
        </w:tc>
      </w:tr>
      <w:tr w14:paraId="1F781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D06FD5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DFE1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污物车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60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862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E63E">
            <w:pPr>
              <w:keepNext w:val="0"/>
              <w:keepLines w:val="0"/>
              <w:widowControl/>
              <w:suppressLineNumbers w:val="0"/>
              <w:spacing w:after="240" w:afterAutospacing="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尺寸（长×宽×高）：900*650*800mm，允差±3%；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加厚不锈钢管，整体焊接，加厚防水牛津布袋，不锈钢环扣，坚固万向车轮</w:t>
            </w:r>
          </w:p>
        </w:tc>
      </w:tr>
      <w:tr w14:paraId="79F7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2BD67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A90A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四角拐杖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CA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A1E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AFF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1.尺寸（长×宽×高）:200*170*(705-930)mm,最大载荷不小于108KG,允差±3%；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2.主架采用铝合金，表面采用阳极氧化处理。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3.握把采用环保PP+TPR材质。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4.脚垫四支脚着地结构，配橡胶防滑脚垫。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5.高度≥10档可调节。</w:t>
            </w:r>
          </w:p>
        </w:tc>
      </w:tr>
      <w:tr w14:paraId="19367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6A4F2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F45A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坐便器辅助升降椅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06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45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D15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电动起身功能，帮助关节受限、腰腿弯曲障碍及膝关节疼痛无力的老人，更好的如厕起身下蹲；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1、ABS 抗菌材质；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2、两侧配有扶手，扶手可随机升降，扶手前端分别设置启动、停止按钮；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3、运动部件内置于箱体内部，避免人员夹伤；同时箱体采用圆弧过渡，避免人员碰伤；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4、产品尺寸(长×宽×高)：625*550*695mm，允差±30mm；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5、坐垫高度： 前端 580~600mm（离地面），后端 795~815mm(离地面）；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6、提升角度:0~33°(max)；</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7、产品功能：升降；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8、坐圈承重：≥200KG； 扶手承重：≥100KG；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9、扶手材料：钢结构；工艺方式：钢琴烤漆；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10、工作电压：24V，充一次电可以升降≥150 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11、防水等级≥IP44；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12、电机：节能型，防水等级 IPX4,寿命 10000 次及以上，噪音&lt;55 分贝。</w:t>
            </w:r>
          </w:p>
        </w:tc>
      </w:tr>
      <w:tr w14:paraId="1A02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4C55AB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1196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洗澡椅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875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AC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8B4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1、尺寸（长×宽×高）：545*545*778mm，允差±10mm；可折叠收纳；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2、材质：椅架高强度铝合金，喷塑处理；坐板、坐垫、靠背是 EVA 材质；扶手全部 EVA 材质包裹，内有龙骨；脚垫防霉防滑 TPE 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3、座板高度六档调节：350-450mm；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4、符合环保要求的高弹性 EVA 座垫、靠垫使用更加舒适；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5、产品承重：100kg及以上。（投标时提供带有“CMA”或“CNAS”标识的第三方检测机构出具的检测报告）</w:t>
            </w:r>
          </w:p>
        </w:tc>
      </w:tr>
      <w:tr w14:paraId="167D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E7CC7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6CAD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日常生活康复训练组合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809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B7C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918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1、助餐类：流质喂食杯、介护筷（左手用）、可弯曲粗柄勺、防滑餐盘、漱口杯(带把手）、防滑吸盘碗；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2、自理生活类：贴膏药辅助器、切药盒 、涂膏药辅助器、穿衣辅助杆、取物夹、带 LED 灯放大镜指甲钳、台式可折叠 3 倍便携式放大镜（带 LED 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3、配套挂板。</w:t>
            </w:r>
          </w:p>
        </w:tc>
      </w:tr>
      <w:tr w14:paraId="23F8A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F8AA81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11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D35B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康复台球训练桌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8A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6A9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2C6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产品尺寸：直径1170*高820mm，允差±50mm；主体采用密度板贴榉木皮，环保油漆；产品配件：台球 1 套，助力取球器 1 个，三角框 1 个，适老化台球杆 1 个，台球圆型设计边框圆角处理，球杆设计拚弃传统的长杆设计。</w:t>
            </w:r>
          </w:p>
        </w:tc>
      </w:tr>
      <w:tr w14:paraId="3AEB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E03C4E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215F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康乐设备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1CC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40B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EC8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功能：有助老年人训练手眼协调能力及提升反应力，促进社交能力。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主体采用橡胶木实木拼板，环保油漆，适合进行互动游戏体验。桌面为多用游戏盘（本产品序号 4-9 为运动游戏桌的配套游戏组合）。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1、运动游戏桌：1 个，桌面为多用游戏盘。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尺寸（长×宽×高）：910*550*800mm，允差±5%；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2、储物柜：1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尺寸（长×宽×高）：847*445*850mm，允差±5%；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主体采用橡胶木实木拼板，环保油漆；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柜体可推移，含布制盒子、万向轮。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木材表面水性清漆处理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3、适老化组合柜布框：2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产品尺寸（长×宽×高）：400*400*100mm，允差±5%；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配套适老化多功能组合柜收纳使用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4、弯道弹射棋：1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尺寸（长×宽×高）：810*427*40mm，允差±5%；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5、乒乓球撞击游戏二合一：1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尺寸（长×宽×高）：810*427*40mm，允差±5%；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6、弹射棋：1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尺寸（长×宽×高）：810*427*40mm，允差±5%；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7、保龄球：1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尺寸（长×宽×高）：810*427*40mm，允差±5%；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8、台球：1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尺寸（长×宽×高）：810*427*110mm，允差±5%；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9、足球：1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尺寸（长×宽×高）：810*427*100mm，允差±5%；</w:t>
            </w:r>
          </w:p>
        </w:tc>
      </w:tr>
      <w:tr w14:paraId="110CE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D3A2EE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335B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益智训练棋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895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007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633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产品尺寸：900*1100*410mm，允差±50mm；主体采用实木多层板贴榉木皮,环保油漆；立式康乐五色棋包含 50 个棋子五个颜色，双面对称连接，适合养老机构自理老人和轮椅老人娱乐活动和轻度认知症认症障碍老人的辅助康复训练。</w:t>
            </w:r>
          </w:p>
        </w:tc>
      </w:tr>
      <w:tr w14:paraId="0B4E7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864C96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C25B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上肢三维康复训练系统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FFC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0C3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51BF">
            <w:pPr>
              <w:pStyle w:val="726"/>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1、设备支持在三维空间进行上肢功能训练，具有被动、助力、主动、抗阻、等长、等速训练模式；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2、设备提供主被动训练模式，应能根据患者运动状态自动切换训练模式，训练模式应在整个训练过程中连续显示；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3、偏角训练设定范围为-90°-90°，误差±2°以内；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4、倾角训练设定范围为0°-90°，误差±2°以内；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5、最大线性训练设定范围为0-510mm，误差±10mm以内；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6、系统可进行活动范围测定；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7、系统可进行肌力测定；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8、最大线性速度限制值的设定范围为1-250mm/s,；（投标时提供产品说明书）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9、最大倾角速度限制值的设定范围为1-20°/s；（投标时提供产品说明书）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10、最大偏角速度限制值的设定范围1-35°/s；（投标时提供产品说明书）</w:t>
            </w:r>
          </w:p>
          <w:p w14:paraId="5253AC81">
            <w:pPr>
              <w:pStyle w:val="726"/>
              <w:ind w:firstLine="0" w:firstLineChars="0"/>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11、★设备最大输出力度≥70Nm（投标时提供相关佐证材料）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12、融入任务导向和多重激励的日常生活场景,增加训练趣味性和沉浸感，通过视觉引导，语音、文字提示以及实时训练反馈,激发患者主动参与,提高患者上肢功能的同时加强患者的认知和日常生活活动能力；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13、★训练程序中具备等速程序（投标时提供相关佐证材料）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14、系统提供痉挛监测和保护功能；</w:t>
            </w:r>
          </w:p>
          <w:p w14:paraId="609DF2A8">
            <w:pPr>
              <w:pStyle w:val="726"/>
              <w:snapToGrid w:val="0"/>
              <w:spacing w:line="360" w:lineRule="auto"/>
              <w:ind w:firstLine="0" w:firstLineChars="0"/>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15、本项目为医疗器械，投标时需提供以下材料：</w:t>
            </w:r>
          </w:p>
          <w:p w14:paraId="36DB3AE9">
            <w:pPr>
              <w:pStyle w:val="726"/>
              <w:snapToGrid w:val="0"/>
              <w:spacing w:line="360" w:lineRule="auto"/>
              <w:ind w:firstLine="42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r>
              <w:rPr>
                <w:rFonts w:hint="eastAsia" w:asciiTheme="minorEastAsia" w:hAnsiTheme="minorEastAsia" w:eastAsiaTheme="minorEastAsia" w:cstheme="minorEastAsia"/>
                <w:color w:val="auto"/>
                <w:szCs w:val="24"/>
                <w:highlight w:val="none"/>
                <w:lang w:val="en-US" w:eastAsia="zh-CN"/>
              </w:rPr>
              <w:t>投标单位</w:t>
            </w:r>
            <w:r>
              <w:rPr>
                <w:rFonts w:hint="eastAsia" w:asciiTheme="minorEastAsia" w:hAnsiTheme="minorEastAsia" w:eastAsiaTheme="minorEastAsia" w:cstheme="minorEastAsia"/>
                <w:color w:val="auto"/>
                <w:szCs w:val="24"/>
                <w:highlight w:val="none"/>
              </w:rPr>
              <w:t>为医疗器械生产企业的：第二类、第三类医疗器械生产企业提供《医疗器械生产许可证》、第一类医疗器械生产企业提供第一类医疗器械生产备案凭证；供应商为医疗器械经营企业的：第三类医疗器械经营企业提供《医疗器械经营许可证》、第二类医疗器械经营企业提供第二类医疗器械经营备案凭证；</w:t>
            </w:r>
          </w:p>
          <w:p w14:paraId="391AFCA8">
            <w:pPr>
              <w:pStyle w:val="726"/>
              <w:ind w:firstLine="480" w:firstLineChars="200"/>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auto"/>
                <w:szCs w:val="24"/>
                <w:highlight w:val="none"/>
                <w:lang w:val="en-US" w:eastAsia="zh-CN"/>
              </w:rPr>
              <w:t>2）产品提供</w:t>
            </w:r>
            <w:r>
              <w:rPr>
                <w:rFonts w:hint="eastAsia" w:asciiTheme="minorEastAsia" w:hAnsiTheme="minorEastAsia" w:eastAsiaTheme="minorEastAsia" w:cstheme="minorEastAsia"/>
                <w:color w:val="auto"/>
                <w:szCs w:val="24"/>
                <w:highlight w:val="none"/>
              </w:rPr>
              <w:t>食品药品监督管理部门核发的完整有效的医疗器械注册或备案证明；</w:t>
            </w:r>
          </w:p>
        </w:tc>
      </w:tr>
      <w:tr w14:paraId="5ABF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745231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19DA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基础能力训练仪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9B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1D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49A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1、整体尺寸（长×宽×高）： 580mm×420mm×36mm，允差±10%；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2、采用 ABS 环保工程塑料；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3、两个音响单元；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4、12V 外置一体变压电源，Type-C 接口与设备连接；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5、全部采用触摸式按键；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6、采用黑色不透明钢化玻璃，表面采用 AG 磨砂工艺处理；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7、由 1 块≥80mm×20mm 的 32×8 LED 矩阵显示屏和 12 块≥60mm×60mm 的 24×24 LED 可触摸矩阵显示屏组成；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★8、不少于 12 块≥60mm×60mm 的 24×24， LED 可触摸矩阵显示屏可显示不少于字母、数字、几何图形、动物、天气、交通工具等图形图标，显示区域可实现触摸功能，其他区域无触摸功能；（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9、设备采用投射式电容感应数字触控技术，实现高精度触控操作；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10、屏幕触摸响应，手指或专业触摸笔测试响应。衣服、头发、木制品、纸制品、杂物等非人体皮肤触摸不响应，从而有效避免误操作；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★11、屏幕触摸精度≥2mm 物体；（投标时提供带有“CMA”或“CNAS”标识的第三方检测机构出具的检测报告）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12、手指进行触摸操作时，设备会跟随触摸产生震动反馈；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设立不少于六大训练模块：反应力转移训练、反应力分配训练、记忆力目的训练、记忆力复述训练、观察力目的训练、观察力理解训练；（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14、运行噪音≤35 分贝；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15、设备具有极高的安全性，设备绝缘接地，承受 AC3000V 的交流电压，60 秒内绝缘不被击穿；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16、设备在-10℃低温环境，工作≥10 小时无异常；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17、设备在 50℃高温环境，工作≥10 小时无异常；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18、设备在 40℃,90％RH 高湿度环境，工作≥10 小时无异常；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19、阻燃达到 V-2 级。</w:t>
            </w:r>
          </w:p>
        </w:tc>
      </w:tr>
      <w:tr w14:paraId="354A4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55146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F546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基础能力训管理系统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B94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46A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893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1、屏幕尺寸不小于 15 寸，分辨率不低于 1920×1080； CPU：配置不低于 Intel i3-8145U 2.1G；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2、内存：配置不低于 DDR4 2400 8GB；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3、硬盘：配置不小于 256GB SSD 硬盘；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连接数量：该系统最多可连接 18 台基础能力训练仪设备，并且支持每台设备的并发全双功通信；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4、软件模块：该系统软件包含：课程训练、人员管理、设备管理、数据统计四大模块；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5、设备管理：设备管理可以查看设备状态，有未绑定、已连接、未连接三种状态，用不同颜色文字区分表示；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数据统计：数据统计可统计使用者在个训模式下的训练数据，并且在可按照训练内容、训练模式、训练难度或时间记录训练数据；并可按照年级、班级、姓名、训练内容、训练模式、训练难度或时间、训练时间的自定义或者快捷键天、周、月进行精准数据查询，并以折线图形式呈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数据显示：数据折线可通过滚动鼠标滚轮，放大缩小查看数据数量，鼠标停留在折线点上时，可以显示出训练日期、训练时间等信息；难度模式下，查询数据以红色、绿色两种颜色显示，绿色表示通过难度要求分数，红色表示未通过难度要求分数，可清晰看出使用者训练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7、数据绑定：系统采用数据动态关联技术，改变使用者和设备的绑定后，数据将自动同步关联，不会造成训练数据的丢失；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8、传输方式：系统数据传输采用流式数据无线传输方式；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9、实时监测：基础能力训练仪设备在线情况可实现实时监测，如果出现设备断线开连接的情况，系统将在 5 秒内发现并显示状态变化，在断开连接后 5 秒内，系统将自动与基础能力训练仪设备重新连接以继续正常使用，（投标时提供带有“CMA”或“CNAS”标识的第三方检测机构出具的检测报告）；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10、故障处理：若系统中连接的基础能力训练仪部分设备发生故障，对其它正在使用的设备不产生任何干扰，不影响其它设备和系统的远程操作控制和使用者训练数据的统计功能；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★11、设备安全性：设备在-10℃低温环境，工作≥12 小时无异常；设备在 50℃高温环境，工作≥12 小时无异常；阻燃达到 V-0 级。（投标时提供带有“CMA”或“CNAS”标识的第三方检测机构出具的检测报告）。</w:t>
            </w:r>
          </w:p>
        </w:tc>
      </w:tr>
      <w:tr w14:paraId="38A4A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F4AABD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B43E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迷你训练阶梯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E0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906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F72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尺寸（长×宽×高）：1400×830×1180mm，允差±30mm；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材质：木质；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用途：用于老人步行康复训练。</w:t>
            </w:r>
          </w:p>
        </w:tc>
      </w:tr>
      <w:tr w14:paraId="32CDD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943032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18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4AF2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轮椅体重秤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990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65C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BE8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1、工作台面尺寸（长×宽）：800*900mm，允差±30mm；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2、外形尺寸（长×宽）：1000*1050mm，允差±30mm；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3、材质：碳钢（喷塑）；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4、电源：6V/4Ah 免维护电池，充电后可连续工作不低于48 小时，电交流电 220V；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5、使用温度：0℃~40℃；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6、最大承重≥300kg。</w:t>
            </w:r>
          </w:p>
        </w:tc>
      </w:tr>
      <w:tr w14:paraId="1293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B53EF7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8DC1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多功能洗澡椅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789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D1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3A0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展开尺寸（长×宽×高）: 950*590*910mm，允差±10mm；折叠尺寸：620*320*780mm，允差±10mm；载重(kg)：≥100；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前轮：≥6 英寸；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后轮：≥20 英寸；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扶手高(mm)：200，允差±10mm；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车架材质：铝合金；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可坐便可洗澡，防水皮革，靠背可折叠。</w:t>
            </w:r>
          </w:p>
        </w:tc>
      </w:tr>
      <w:tr w14:paraId="009B3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2A6698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20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BF5C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陪护床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B5D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DF6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2BF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尺寸（长×宽×高）：850*900*950mm，</w:t>
            </w:r>
            <w:r>
              <w:rPr>
                <w:rFonts w:hint="eastAsia" w:asciiTheme="minorEastAsia" w:hAnsiTheme="minorEastAsia" w:eastAsiaTheme="minorEastAsia" w:cstheme="minorEastAsia"/>
                <w:i w:val="0"/>
                <w:iCs w:val="0"/>
                <w:color w:val="000000"/>
                <w:kern w:val="0"/>
                <w:sz w:val="24"/>
                <w:szCs w:val="24"/>
                <w:u w:val="none"/>
                <w:lang w:val="en-US" w:eastAsia="zh-CN" w:bidi="ar"/>
              </w:rPr>
              <w:t>允差±10mm；</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可作为单人位沙发，伸展后可作为床可躺；实木框架，高密度回弹海绵，环保西皮，扶手位白蜡木，环保油漆</w:t>
            </w:r>
          </w:p>
        </w:tc>
      </w:tr>
      <w:tr w14:paraId="00F0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3BC366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21 </w:t>
            </w:r>
          </w:p>
        </w:tc>
        <w:tc>
          <w:tcPr>
            <w:tcW w:w="712" w:type="dxa"/>
            <w:vMerge w:val="restart"/>
            <w:tcBorders>
              <w:top w:val="nil"/>
              <w:left w:val="single" w:color="000000" w:sz="4" w:space="0"/>
              <w:bottom w:val="nil"/>
              <w:right w:val="single" w:color="000000" w:sz="4" w:space="0"/>
            </w:tcBorders>
            <w:shd w:val="clear" w:color="auto" w:fill="auto"/>
            <w:vAlign w:val="center"/>
          </w:tcPr>
          <w:p w14:paraId="76891FF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9F5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5BD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D6D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83C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尺寸（长×宽×高）：570*560*850mm，允差±10mm；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4.适老化设计:根据人体工学进行设计，使得老人体位坐姿更为舒适，后背有助力把手。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1311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CC125E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22 </w:t>
            </w:r>
          </w:p>
        </w:tc>
        <w:tc>
          <w:tcPr>
            <w:tcW w:w="712" w:type="dxa"/>
            <w:vMerge w:val="continue"/>
            <w:tcBorders>
              <w:top w:val="nil"/>
              <w:left w:val="single" w:color="000000" w:sz="4" w:space="0"/>
              <w:bottom w:val="nil"/>
              <w:right w:val="single" w:color="000000" w:sz="4" w:space="0"/>
            </w:tcBorders>
            <w:shd w:val="clear" w:color="auto" w:fill="auto"/>
            <w:vAlign w:val="center"/>
          </w:tcPr>
          <w:p w14:paraId="5FD33E2A">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682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B8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A8C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299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尺寸（长×宽×高）：570*560*850mm，允差±10mm；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4.适老化设计:根据人体工学进行设计，使得老人体位坐姿更为舒适，后背有助力把手。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6651B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B4B0D1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23 </w:t>
            </w:r>
          </w:p>
        </w:tc>
        <w:tc>
          <w:tcPr>
            <w:tcW w:w="712" w:type="dxa"/>
            <w:vMerge w:val="continue"/>
            <w:tcBorders>
              <w:top w:val="nil"/>
              <w:left w:val="single" w:color="000000" w:sz="4" w:space="0"/>
              <w:bottom w:val="nil"/>
              <w:right w:val="single" w:color="000000" w:sz="4" w:space="0"/>
            </w:tcBorders>
            <w:shd w:val="clear" w:color="auto" w:fill="auto"/>
            <w:vAlign w:val="center"/>
          </w:tcPr>
          <w:p w14:paraId="53CF698E">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7B2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D1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332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54A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尺寸（长×宽×高）：570*590*960mm，允差±10mm；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4.适老化设计:根据人体工学进行设计，使得老人体位坐姿更为舒适，后背有助力把手。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823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5C687E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24 </w:t>
            </w:r>
          </w:p>
        </w:tc>
        <w:tc>
          <w:tcPr>
            <w:tcW w:w="712" w:type="dxa"/>
            <w:vMerge w:val="continue"/>
            <w:tcBorders>
              <w:top w:val="nil"/>
              <w:left w:val="single" w:color="000000" w:sz="4" w:space="0"/>
              <w:bottom w:val="nil"/>
              <w:right w:val="single" w:color="000000" w:sz="4" w:space="0"/>
            </w:tcBorders>
            <w:shd w:val="clear" w:color="auto" w:fill="auto"/>
            <w:vAlign w:val="center"/>
          </w:tcPr>
          <w:p w14:paraId="180F84D1">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A4F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护理椅D</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1D1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FB4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70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5E0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尺寸（长×宽×高）：460*520*800mm,允差±10mm；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037D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E49E3F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25 </w:t>
            </w:r>
          </w:p>
        </w:tc>
        <w:tc>
          <w:tcPr>
            <w:tcW w:w="712" w:type="dxa"/>
            <w:vMerge w:val="continue"/>
            <w:tcBorders>
              <w:top w:val="nil"/>
              <w:left w:val="single" w:color="000000" w:sz="4" w:space="0"/>
              <w:bottom w:val="nil"/>
              <w:right w:val="single" w:color="000000" w:sz="4" w:space="0"/>
            </w:tcBorders>
            <w:shd w:val="clear" w:color="auto" w:fill="auto"/>
            <w:vAlign w:val="center"/>
          </w:tcPr>
          <w:p w14:paraId="61AE7E79">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1CD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护理椅E</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C68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5C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B3F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尺寸（长×宽×高）：520*540*1030mm，允差±10mm；加粗钢管、防滑加厚乳胶坐垫、透气高弹网布、PP护脊靠背，四向腰托、翻转扶手、稳固弓形脚、底部加装横梁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适老化设计：四边圆角设计</w:t>
            </w:r>
          </w:p>
        </w:tc>
      </w:tr>
      <w:tr w14:paraId="5640E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757836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26 </w:t>
            </w:r>
          </w:p>
        </w:tc>
        <w:tc>
          <w:tcPr>
            <w:tcW w:w="712" w:type="dxa"/>
            <w:vMerge w:val="continue"/>
            <w:tcBorders>
              <w:top w:val="nil"/>
              <w:left w:val="single" w:color="000000" w:sz="4" w:space="0"/>
              <w:bottom w:val="nil"/>
              <w:right w:val="single" w:color="000000" w:sz="4" w:space="0"/>
            </w:tcBorders>
            <w:shd w:val="clear" w:color="auto" w:fill="auto"/>
            <w:vAlign w:val="center"/>
          </w:tcPr>
          <w:p w14:paraId="2385AAB2">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9B7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护理椅F</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34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D62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4F5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尺寸（长×宽×高）：500*540*（830-970）mm，允差±10mm；加厚不锈钢，稳固承重，回弹海绵坐垫，PU皮革，座椅可自由旋转，稳固升降，液压升降，防爆气杆，坚固脚踏，舒适软包扶手，加大稳固底盘</w:t>
            </w:r>
          </w:p>
        </w:tc>
      </w:tr>
      <w:tr w14:paraId="60230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F3B8D4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27 </w:t>
            </w:r>
          </w:p>
        </w:tc>
        <w:tc>
          <w:tcPr>
            <w:tcW w:w="712" w:type="dxa"/>
            <w:vMerge w:val="continue"/>
            <w:tcBorders>
              <w:top w:val="nil"/>
              <w:left w:val="single" w:color="000000" w:sz="4" w:space="0"/>
              <w:bottom w:val="nil"/>
              <w:right w:val="single" w:color="000000" w:sz="4" w:space="0"/>
            </w:tcBorders>
            <w:shd w:val="clear" w:color="auto" w:fill="auto"/>
            <w:vAlign w:val="center"/>
          </w:tcPr>
          <w:p w14:paraId="2F8F7052">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5FC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DDE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982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6FC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尺寸（长×宽×高）：720*730*820mm，允差±10mm；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454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A1B1E0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28 </w:t>
            </w:r>
          </w:p>
        </w:tc>
        <w:tc>
          <w:tcPr>
            <w:tcW w:w="712" w:type="dxa"/>
            <w:vMerge w:val="continue"/>
            <w:tcBorders>
              <w:top w:val="nil"/>
              <w:left w:val="single" w:color="000000" w:sz="4" w:space="0"/>
              <w:bottom w:val="nil"/>
              <w:right w:val="single" w:color="000000" w:sz="4" w:space="0"/>
            </w:tcBorders>
            <w:shd w:val="clear" w:color="auto" w:fill="auto"/>
            <w:vAlign w:val="center"/>
          </w:tcPr>
          <w:p w14:paraId="51418C30">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5FA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护理椅H</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AF1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AB1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780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尺寸（长×宽×高）：1400*620*850mm，允差±10mm；一体式陶瓷盆，加厚防水皮革面料，高回弹海绵，加粗不锈钢底脚，柔软扶手，不锈钢水阀，可伸缩喷头，防塞地漏，舒适脚踏和头枕。</w:t>
            </w:r>
          </w:p>
        </w:tc>
      </w:tr>
      <w:tr w14:paraId="0EEB6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E3496F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AAEE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握力计（电子显示）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C7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4B5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34F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一、主要技术指标和参数：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1、测量范围：1-120KGF；</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2、分 度 值：0.1kg；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3、示值误差：1%F.S；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4、电 源：一节 9V 叠式电池（自备）；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5、工作环境：0～40℃，&lt;90%RH；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6、贮存温度：-10℃～50℃，&lt;75%RH；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7、外形尺寸（长×宽×高）：190×130×30mm，允差±3%；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二、产品用途：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测量手指抓握力量。</w:t>
            </w:r>
          </w:p>
        </w:tc>
      </w:tr>
      <w:tr w14:paraId="4A5E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36999C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30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C276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简易上肢功能评价器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1BD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DAC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EBC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一、产品组成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内装检测工具一套：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1、秒表1只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2、网球5只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3、大木方5件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4、中、小木方各6件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5、中球5个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6、木圆板6件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7、人革布6块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8、金属圆片6块</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9、小球6只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10、钢棍6件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二、主要技术指标和参数：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外形尺寸（长×宽×高）：420mm×420mm×100mm（允差±3%)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三、产品用途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适用于对上肢能力、运动速度进行客观的检测。</w:t>
            </w:r>
          </w:p>
        </w:tc>
      </w:tr>
      <w:tr w14:paraId="1451D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7F0AEE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31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DEDD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角度尺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EFE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C3A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5E9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一、产品组成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由箱体、肢体角度尺（大）、肢体角度尺（中）、肢体角度尺（小）、脊椎角度尺、手指角度尺组成。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二、主要技术指标和参数（允差±3%)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1、箱体外形尺寸（长×宽×高）：：345mm×180mm×55mm；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2、肢体角度尺（大）(折叠后)：315mm×128mm×4mm；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3、肢体角度尺（中）(折叠后)：210mm×90mm×4mm；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4、肢体角度尺（小）(折叠后)：172mm×36mm×4mm；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5、脊椎角度尺(折叠后)：192mm×44mm×5mm；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6、手指角度尺(折叠后)：105mm×55mm×4mm。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三、产品用途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适用于脊椎、上肢、下肢、手指等关节活动度测量。</w:t>
            </w:r>
          </w:p>
        </w:tc>
      </w:tr>
      <w:tr w14:paraId="73D48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A54D67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32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C603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认知图形插板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6F6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BF9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80C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产品用途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训练感知能力及大脑对图形的识别能力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由底板、动物图形插板组成。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二、主要技术指标和参数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外形尺寸（长×宽×高）：450×350×30mm，允差±3%</w:t>
            </w:r>
          </w:p>
        </w:tc>
      </w:tr>
      <w:tr w14:paraId="19CD7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AA14F9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33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A2BD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助力行走器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533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B0D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1EA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助力行走，降低行走能耗，改善走路姿态</w:t>
            </w:r>
          </w:p>
        </w:tc>
      </w:tr>
      <w:tr w14:paraId="52DA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874E0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34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4583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情景互动康复训练系统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6E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1B6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C93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通过游戏化的情景互动康复内容、视听融合反馈、AI动作捕捉技术、虚拟现实技术等，创建一个逼真的虚拟情景环境，使参与者能够在这个环境中进行各种康复训练活动的模拟，提高康复训练的趣味性、沉浸性和有效性，从而帮助用户更好地恢复身体功能和认知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2、采用AI动作捕捉技术及高清摄像头，无需在用户身上佩戴传感器，通过虚拟视听情景互动方式快速进行康复训练。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3、主要由快速登录、档案管理、方案管理、测试量表、训练项目、设备监视、居家训练等功能模块组成。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3、档案管理具有量表测试记录、关节测试记录、训练记录、关节测试计划、量表测试计划、训练计划、训练难度配置、基本信息设置等功能，可对用户所有数据进行一站式管理。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4、评测记录和训练记录可以查看用户的单次数据、所有数据、分时段数据进行量化对比分析。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5、系统自动生成基于训练结果的记录表、分析图，实时记录用户多次训练结果与效果比对，可多次迭代。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6、可对患者进行测试计划及训练计划设置，可新增、修改、查看患者未完成、未发布、已完成及全部的计划内容，实时掌握监控患者评测及训练情况。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康复IEP个性化训练方案，选择好方案及设置训练时间及次数后即可发布给用户端进行康复训练，可根据不同的测评结果与能力阶段设置康复方案（IEP）并分配到30个自然日，方案计划详情详细记录了患者每次训练的时间及次数，提供针对性的训练目标和计划，动态调整训练内容。（投标时提供系统截图作为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训练配置功能可对每个训练项目进行针对性的智能化难度自适应设置及训练数据量化显示查询，难度设置模式可选择等级递增、等级递减、延续上次退出难度、从新开始难度等，提高用户康复训练依从性及训练效果。（投标时提供系统截图作为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9、基本信息功能具有患者新增、修改、删除、查询、所属班级（医生、科室）等管理功能。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方案管理功能可针对用户症状自定义设置训练方案或者针对所有用户设置通用症状系统训练方案，可设置40种以上训练方案，训练难度及训练时间可自由调节，训练结束后自动生成训练报告，根据用户康复进展，动态调整设置康复方案，确保康复训练的高效性和针对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量表测评功能针对综合发展、粗大动作能力、精细动作能力、ADL日常生活能力、步行能力、Fugl-Meyer评定等设置了至少30种评测量表，评估结束后自动生成评测报告，每个报告都有详细的评估数据记录，治疗师、用户及家属一目了然。（投标时提供系统截图作为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12、具有左右肩关节、左右肘关节、左右髋关节、左右膝关节的关节活动度评测功能，评测结束后自动生成评测报告。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系统可打印或导出评估报告及训练报告，治疗师可根据每次测评的结果添加个人训练建议，以进一步完善每个用户的IEP计划并可在报告中写入评语、诊断术语或医嘱信息，诊断信息支持一键提取录入，提高评测筛查效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训练项目具有上肢综合训练、下肢综合训练、平衡能力训练、协调性训练、速度与反应力训练、心肺耐力训练、运动控制训练等至少40款情景互动训练游戏，训练采用游戏化康复内容、视听融合反馈、自适应感知觉等技术，提升用户的训练体验，让用户在娱乐学习中得到康复训练。（投标时提供系统截图作为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15、系统可升级多终端数字化管理功能，包括机构端、康复师端和患者端，提升康复效率与效果，多终端管理功能方便康复师随时随地查看患者的训练进度，及时调整训练方案。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每个训练游戏都有不同的关卡和等级，训练难度具有至少20个等级选择，适合不同程度的患者训练需求，训练结束后自动生成训练报告，报告记录用户详细的训练信息及各种能力分析图表，为治疗师制定康复计划提供临床依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17、每个训练游戏的操作规则都提供语音播报及文字显示功能，训练过程中精美的激励表情及语音激励能让患者更积极主动地参与到训练中，训练内容满足不同认知功能阶段的用户康复训练需求。</w:t>
            </w:r>
          </w:p>
        </w:tc>
      </w:tr>
      <w:tr w14:paraId="3DF1A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53BA14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35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9484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智能乐龄鼓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DD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BD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2C6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1．一款专为老年人设计的智能互动打击乐器，结合传统文化娱乐与现代健康科技，旨在通过音乐、运动和游戏的融合，帮助老年人提升身心健康、延缓认知衰退，同时增强社交互动乐趣。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2．互动娱乐：内置节奏游戏、跟随屏幕提示击打，支持单人/双人合作竞技模式。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3．音乐播放：内置经典老歌、戏曲、轻音乐等适老化曲库。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4．记忆训练：通过节奏复现、音符序列记忆提升认知能力。</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5．反应力训练：动态提示，要求快速击打目标鼓面。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6．上肢关节活动度训练：通过不同鼓面位置设计，引导肩、肘、腕部运动。适配不同康复阶段。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7．鼓体结构材质：食品级硅胶鼓面（防滑抗菌）（总重≤3kg）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8．鼓面数量：6-8个分区（含中心感应区）。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9．敲击精度：不低于±5ms响应延迟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10．力度检测：支持0.1N-5N力度分级识别。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11．支持曲库OTA升级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12．支持连接≥32英寸液晶4k显示屏；</w:t>
            </w:r>
          </w:p>
        </w:tc>
      </w:tr>
      <w:tr w14:paraId="57133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B48ED0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36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4786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康复训练台盆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1FF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42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2E3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升降台盆：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输入电压：AC 220-240v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输出电压：DC 24v 3.9A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升降器尺寸（长×宽×高）：750*570*660-850mm，允差：±10mm，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材 质：钢+陶瓷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陶瓷盆尺寸：750*560*185，允差：±3%，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1.垂直升降高度调节范围:0~200mm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2.智能连控器控制升降，升降控制系统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3.适老陶瓷台盆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4.负载承重:≥1.1KN</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5.长手柄水龙头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6.下水器带溢水孔 可伸缩弯管特殊设计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7.电子智能镜子</w:t>
            </w:r>
          </w:p>
        </w:tc>
      </w:tr>
      <w:tr w14:paraId="05530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F8467A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37 </w:t>
            </w:r>
          </w:p>
        </w:tc>
        <w:tc>
          <w:tcPr>
            <w:tcW w:w="712" w:type="dxa"/>
            <w:vMerge w:val="restart"/>
            <w:tcBorders>
              <w:top w:val="nil"/>
              <w:left w:val="single" w:color="000000" w:sz="4" w:space="0"/>
              <w:bottom w:val="nil"/>
              <w:right w:val="single" w:color="000000" w:sz="4" w:space="0"/>
            </w:tcBorders>
            <w:shd w:val="clear" w:color="auto" w:fill="auto"/>
            <w:vAlign w:val="center"/>
          </w:tcPr>
          <w:p w14:paraId="202A701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9F3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9BA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FC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541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尺寸（长×宽×高）：1500*800*750mm，允差±10mm；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4.安全圆角:圆角设计，四角设计把手孔，孔位长度不能小于120mm，孔内侧做油漆，不能见基材。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1632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E893A2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38 </w:t>
            </w:r>
          </w:p>
        </w:tc>
        <w:tc>
          <w:tcPr>
            <w:tcW w:w="712" w:type="dxa"/>
            <w:vMerge w:val="continue"/>
            <w:tcBorders>
              <w:top w:val="nil"/>
              <w:left w:val="single" w:color="000000" w:sz="4" w:space="0"/>
              <w:bottom w:val="nil"/>
              <w:right w:val="single" w:color="000000" w:sz="4" w:space="0"/>
            </w:tcBorders>
            <w:shd w:val="clear" w:color="auto" w:fill="auto"/>
            <w:vAlign w:val="center"/>
          </w:tcPr>
          <w:p w14:paraId="369400F9">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8DB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33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F16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DBB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尺寸（长×宽×高）：1200*600*750mm，允差±10mm；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4.安全圆角:圆角设计，内部结构加固防变形。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131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306410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39 </w:t>
            </w:r>
          </w:p>
        </w:tc>
        <w:tc>
          <w:tcPr>
            <w:tcW w:w="712" w:type="dxa"/>
            <w:vMerge w:val="continue"/>
            <w:tcBorders>
              <w:top w:val="nil"/>
              <w:left w:val="single" w:color="000000" w:sz="4" w:space="0"/>
              <w:bottom w:val="nil"/>
              <w:right w:val="single" w:color="000000" w:sz="4" w:space="0"/>
            </w:tcBorders>
            <w:shd w:val="clear" w:color="auto" w:fill="auto"/>
            <w:vAlign w:val="center"/>
          </w:tcPr>
          <w:p w14:paraId="4B6DA187">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CAF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348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D99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D04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尺寸（长×宽×高）：1600*800*750mm,允差±10mm；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4.安全圆角:圆角设计，四角设计把手孔，孔位长度不能小于120mm，孔内侧做油漆，不能见基材。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660E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595023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40 </w:t>
            </w:r>
          </w:p>
        </w:tc>
        <w:tc>
          <w:tcPr>
            <w:tcW w:w="712" w:type="dxa"/>
            <w:vMerge w:val="continue"/>
            <w:tcBorders>
              <w:top w:val="nil"/>
              <w:left w:val="single" w:color="000000" w:sz="4" w:space="0"/>
              <w:bottom w:val="nil"/>
              <w:right w:val="single" w:color="000000" w:sz="4" w:space="0"/>
            </w:tcBorders>
            <w:shd w:val="clear" w:color="auto" w:fill="auto"/>
            <w:vAlign w:val="center"/>
          </w:tcPr>
          <w:p w14:paraId="604F465C">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CF0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康复活动桌D</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AA0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F5E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1CA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尺寸（长×宽×高）：1400*800*750mm,允差±10mm；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4.安全圆角:圆角设计，四角设计把手孔，孔位长度不能小于120mm，孔内侧做油漆，不能见基材。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1D2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AC4D6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41 </w:t>
            </w:r>
          </w:p>
        </w:tc>
        <w:tc>
          <w:tcPr>
            <w:tcW w:w="712" w:type="dxa"/>
            <w:vMerge w:val="continue"/>
            <w:tcBorders>
              <w:top w:val="nil"/>
              <w:left w:val="single" w:color="000000" w:sz="4" w:space="0"/>
              <w:bottom w:val="nil"/>
              <w:right w:val="single" w:color="000000" w:sz="4" w:space="0"/>
            </w:tcBorders>
            <w:shd w:val="clear" w:color="auto" w:fill="auto"/>
            <w:vAlign w:val="center"/>
          </w:tcPr>
          <w:p w14:paraId="477DBFA5">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A05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康复活动桌E</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98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439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78A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尺寸（长×宽×高）：2200*1200*750mm，允差±10mm；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4.安全圆角:圆角设计，内部结构加固防变形。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7E6C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E0B5D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42 </w:t>
            </w:r>
          </w:p>
        </w:tc>
        <w:tc>
          <w:tcPr>
            <w:tcW w:w="712" w:type="dxa"/>
            <w:vMerge w:val="continue"/>
            <w:tcBorders>
              <w:top w:val="nil"/>
              <w:left w:val="single" w:color="000000" w:sz="4" w:space="0"/>
              <w:bottom w:val="nil"/>
              <w:right w:val="single" w:color="000000" w:sz="4" w:space="0"/>
            </w:tcBorders>
            <w:shd w:val="clear" w:color="auto" w:fill="auto"/>
            <w:vAlign w:val="center"/>
          </w:tcPr>
          <w:p w14:paraId="671DD746">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F96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康复活动桌F</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E70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43E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ADE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尺寸（长×宽×高）：800*500*780mm，允差±10mm；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3.安全圆角:圆角设计，台面设计把手孔，孔位长度不能小于120mm，孔内侧做油漆，不能见基材。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18A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E6CD9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43 </w:t>
            </w:r>
          </w:p>
        </w:tc>
        <w:tc>
          <w:tcPr>
            <w:tcW w:w="712" w:type="dxa"/>
            <w:vMerge w:val="continue"/>
            <w:tcBorders>
              <w:top w:val="nil"/>
              <w:left w:val="single" w:color="000000" w:sz="4" w:space="0"/>
              <w:bottom w:val="nil"/>
              <w:right w:val="single" w:color="000000" w:sz="4" w:space="0"/>
            </w:tcBorders>
            <w:shd w:val="clear" w:color="auto" w:fill="auto"/>
            <w:vAlign w:val="center"/>
          </w:tcPr>
          <w:p w14:paraId="5C77C20D">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BE8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306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C8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FBB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尺寸（长×宽×高）：1200*600*780mm,允差±10mm；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3.安全圆角:圆角设计，台面设计把手孔，孔位长度不能小于120mm，孔内侧做油漆，不能见基材。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1B21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40ED9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44 </w:t>
            </w:r>
          </w:p>
        </w:tc>
        <w:tc>
          <w:tcPr>
            <w:tcW w:w="712" w:type="dxa"/>
            <w:vMerge w:val="continue"/>
            <w:tcBorders>
              <w:top w:val="nil"/>
              <w:left w:val="single" w:color="000000" w:sz="4" w:space="0"/>
              <w:bottom w:val="nil"/>
              <w:right w:val="single" w:color="000000" w:sz="4" w:space="0"/>
            </w:tcBorders>
            <w:shd w:val="clear" w:color="auto" w:fill="auto"/>
            <w:vAlign w:val="center"/>
          </w:tcPr>
          <w:p w14:paraId="487E310D">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713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康复活动桌H</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EDC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41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B31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尺寸（长×宽×高）：900*900*750mm，允差±10mm；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4.安全圆角:圆角设计，四角设计把手孔，孔位长度不能小于120mm，孔内侧做油漆，不能见基材。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2C4E4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F31FB7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45 </w:t>
            </w:r>
          </w:p>
        </w:tc>
        <w:tc>
          <w:tcPr>
            <w:tcW w:w="712" w:type="dxa"/>
            <w:vMerge w:val="continue"/>
            <w:tcBorders>
              <w:top w:val="nil"/>
              <w:left w:val="single" w:color="000000" w:sz="4" w:space="0"/>
              <w:bottom w:val="nil"/>
              <w:right w:val="single" w:color="000000" w:sz="4" w:space="0"/>
            </w:tcBorders>
            <w:shd w:val="clear" w:color="auto" w:fill="auto"/>
            <w:vAlign w:val="center"/>
          </w:tcPr>
          <w:p w14:paraId="420BDE81">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2E2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康复活动桌I</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8B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F9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7F7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尺寸（长×宽×高）：1400*700*750mm,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4.五金：锌合金三合一偏心连接件；镀锌钢三段式静音阻尼缓冲滑轨、镀锌钢阻尼铰链，铝合金拉手孔距≥96mm。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5.侧边配套一抽一门。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适老化设计：四边圆角设计</w:t>
            </w:r>
          </w:p>
        </w:tc>
      </w:tr>
      <w:tr w14:paraId="5D850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1199BE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46 </w:t>
            </w:r>
          </w:p>
        </w:tc>
        <w:tc>
          <w:tcPr>
            <w:tcW w:w="712" w:type="dxa"/>
            <w:vMerge w:val="continue"/>
            <w:tcBorders>
              <w:top w:val="nil"/>
              <w:left w:val="single" w:color="000000" w:sz="4" w:space="0"/>
              <w:bottom w:val="nil"/>
              <w:right w:val="single" w:color="000000" w:sz="4" w:space="0"/>
            </w:tcBorders>
            <w:shd w:val="clear" w:color="auto" w:fill="auto"/>
            <w:vAlign w:val="center"/>
          </w:tcPr>
          <w:p w14:paraId="1404E824">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B61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康复活动桌J</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056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65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622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尺寸（长×宽×高）：1400*400*750mm,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4.五金：锌合金三合一偏心连接件、≥30*50 mm金属方管，经磷化防锈防腐处理，静电喷塑。</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5.产品可折叠，配有带刹车脚轮。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6.适老化设计：四边圆角设计</w:t>
            </w:r>
          </w:p>
        </w:tc>
      </w:tr>
      <w:tr w14:paraId="0A54D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3E7FB9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47 </w:t>
            </w:r>
          </w:p>
        </w:tc>
        <w:tc>
          <w:tcPr>
            <w:tcW w:w="712" w:type="dxa"/>
            <w:vMerge w:val="continue"/>
            <w:tcBorders>
              <w:top w:val="nil"/>
              <w:left w:val="single" w:color="000000" w:sz="4" w:space="0"/>
              <w:bottom w:val="nil"/>
              <w:right w:val="single" w:color="000000" w:sz="4" w:space="0"/>
            </w:tcBorders>
            <w:shd w:val="clear" w:color="auto" w:fill="auto"/>
            <w:vAlign w:val="center"/>
          </w:tcPr>
          <w:p w14:paraId="2853A5AC">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ADA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康复活动桌K</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DB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C07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CD7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尺寸（长×宽×高）：1600*800*1050（桌面高 750）mm,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4.五金：锌合金三合一偏心连接件；镀锌钢三段式静音阻尼缓冲滑轨、镀锌钢阻尼铰链，铝合金拉手孔距≥96mm。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5.侧边配套副柜。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适老化设计：四边圆角设计</w:t>
            </w:r>
          </w:p>
        </w:tc>
      </w:tr>
      <w:tr w14:paraId="38DC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81BDD8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48 </w:t>
            </w:r>
          </w:p>
        </w:tc>
        <w:tc>
          <w:tcPr>
            <w:tcW w:w="712" w:type="dxa"/>
            <w:vMerge w:val="continue"/>
            <w:tcBorders>
              <w:top w:val="nil"/>
              <w:left w:val="single" w:color="000000" w:sz="4" w:space="0"/>
              <w:bottom w:val="nil"/>
              <w:right w:val="single" w:color="000000" w:sz="4" w:space="0"/>
            </w:tcBorders>
            <w:shd w:val="clear" w:color="auto" w:fill="auto"/>
            <w:vAlign w:val="center"/>
          </w:tcPr>
          <w:p w14:paraId="1A36FF1C">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09D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B4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08D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7F9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尺寸（长×宽×高）：1200*400*1540，允差±10mm；电镀金属边框，实木镜体结构，水银镜片，强化防爆，LED灯带，</w:t>
            </w:r>
          </w:p>
        </w:tc>
      </w:tr>
      <w:tr w14:paraId="4707F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B16C87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49 </w:t>
            </w:r>
          </w:p>
        </w:tc>
        <w:tc>
          <w:tcPr>
            <w:tcW w:w="712" w:type="dxa"/>
            <w:vMerge w:val="continue"/>
            <w:tcBorders>
              <w:top w:val="nil"/>
              <w:left w:val="single" w:color="000000" w:sz="4" w:space="0"/>
              <w:bottom w:val="nil"/>
              <w:right w:val="single" w:color="000000" w:sz="4" w:space="0"/>
            </w:tcBorders>
            <w:shd w:val="clear" w:color="auto" w:fill="auto"/>
            <w:vAlign w:val="center"/>
          </w:tcPr>
          <w:p w14:paraId="4FF205AB">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38A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康复活动桌M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F64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A69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40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F98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1.桌面尺寸（长×宽）：800*400*厚度12mm；底座高度：90mm；升降高度740-985mm，允差±3%；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2.材质：钢板压铸成型底座喷塑制作，桌面使用≥12mm厚度的E0级板材制作；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3.气弹簧自动高度调节，底座“工"型抗压设计增加承重能力（安全负载：40kg）和稳定性，配2个带刹万向脚轮，2个无刹脚轮。</w:t>
            </w:r>
          </w:p>
        </w:tc>
      </w:tr>
      <w:tr w14:paraId="2012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A5C07F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50 </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04E3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E59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F2C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DF6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D27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直径600*高700mm，允差±10mm；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4.安全圆角:台面圆角设计，双层层板，离地大于200mm，防于存放物品。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2FA4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F6089A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51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9AC8F">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C65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429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C1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C73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直径750*高750mm，,允差±10mm；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4.安全圆角:台面圆角设计，双层层板，离地大于200mm，防于存放物品。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456C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D735E5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52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150A1">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A59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D90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67A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9EF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直径900*高750mm，允差±10mm；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4.安全圆角:台面圆角设计，双层层板，离地大于200mm，防于存放物品。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487D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FB810C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53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71952">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F04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康复活动圆桌D</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EA7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F0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51F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直径500*高700mm，允差±10mm；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4.安全圆角:台面圆角设计，双层层板，离地大于200mm，防于存放物品。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74F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C86C94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54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943B5">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A75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康复活动圆桌E</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55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858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3AD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直径900*高500mm，允差±10mm；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4.安全圆角:圆角设计，且四边起围边高度&gt;10mm，减少物品掉落。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1A580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14F1A3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55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55691">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AF7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康复活动圆桌F</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394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60A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8D4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直径3000*750mm，允差±10mm；</w:t>
            </w:r>
          </w:p>
          <w:p w14:paraId="42D3967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1.实木:内部实木加固结构，防止台面变形。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5.适老化设计：配电动转盘，旋转台面为岩板材质，底部开检修门。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48BC4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605152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56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1B75D">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7AB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A45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903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4B6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直径2100*750mm，允差±10mm；</w:t>
            </w:r>
          </w:p>
          <w:p w14:paraId="4C9BDE5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1.实木:内部实木加固结构，防止台面变形。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5.适老化设计：配电动转盘，旋转台面为岩板材质，底部开检修门。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DE3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3C4314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57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1F227">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CE7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康复活动圆桌H</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C4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EDA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784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直径1800*750mm，允差±10mm；</w:t>
            </w:r>
          </w:p>
          <w:p w14:paraId="30F3382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1.实木:内部实木加固结构，防止台面变形。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5.适老化设计：配手动转盘，旋转台面为岩板材质。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491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418608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58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E23C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智能康复体感椅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BE3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D78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709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1、尺寸（长×宽×高）：1020*1020*1020mm，允差±10mm；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2、接触面为PU皮，坐垫内使用高密度海绵。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3、放松椅在90-160度内任意角度调节；独立调控按钮调节椅背和腿部角度，满足使用者自身适合的舒适角度。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4、控制面板至少包含电源开关、震动控制、音量控制、切换震动模式、热疗、伸展等按键，并带有蓝牙功能。</w:t>
            </w:r>
          </w:p>
        </w:tc>
      </w:tr>
      <w:tr w14:paraId="28BD0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092DC3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7BF3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智能木插板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448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D56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D40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1、主设备和辅设备的面板可以分别独立切换，面板规格分别不少于 2 种，至少包含大孔径和中孔径（投标时提供佐证材料）。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2、大孔径面板的总孔数≥27 个，内径≥28(±0.5)mm，中孔径面板的总孔数≥80 个，内径≥19(±0.5)mm。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3、该设备至少提供 2 种插棍，大号插棍≥3 个，中号插棍≥3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4、主设备和辅设备通过 LED 灯珠提供视觉反馈功能，LED 灯珠数量≥80 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5、LED 灯珠亮度≥9 级，可调。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6、主设备和辅设备均能提供震动反馈功能。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7、主设备内置独立扬声器。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8、包含多种游戏场景，场景数量≥9 个，且至少包含五个控制类场景、四个插板类场景；难度均≥5 级，可调。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9、提供定制化训练功能。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10、具备计划管理功能。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11、内置可充电电池，电池容量≥10000mAh；也可支持边充电边使用功能；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12、主设备能够自动识别训练面板。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13、主设备和辅设备均采用 Type-c 接口进行通讯或供电。</w:t>
            </w:r>
          </w:p>
        </w:tc>
      </w:tr>
      <w:tr w14:paraId="1D19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22D73C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60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9901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多功能关节活动测量表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85B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4B6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22C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产品用途：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适用于检测评定各关节的活动度。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1、规格（长×宽×高）：200×8</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0×90mm，允差±3%；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2、表盘直径：≥Φ65mm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3、表盘的旋转角度：0°～360°</w:t>
            </w:r>
          </w:p>
        </w:tc>
      </w:tr>
      <w:tr w14:paraId="27134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BA8662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61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F9EA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步行测量贴纸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8B7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082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B33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不干胶贴纸</w:t>
            </w:r>
          </w:p>
        </w:tc>
      </w:tr>
      <w:tr w14:paraId="524FD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02E660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62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1AF1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音乐魔方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751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3A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A5A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通过音乐本身规律性的声波震动频率与人体内部的生理节奏产生共振反应，使人体的生理状态发生有益的变化，以达到调整情绪的作用。音乐训练仪通过“身体互动，感知音乐”的方式，通过儿童之间肢体互动过的音乐传输活动，满足发展过程中的生理、心理、认知和社会发展的需要，在音乐的诱导下将情绪得以自动宣泄，并且诱导出人体的潜意识，使其产生联想与想象，在刺激感觉的同时，也会激发情感，促进社会技能的发展，通过团体音乐或个人音乐活动的开展，帮助老人社会化和情绪发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2、设备尺寸长×宽×高：420mm×420mm×420mm，误差±10%；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3、外观整洁、无划痕、磨损、凹陷、裂缝、变形、毛刺等缺陷，表面涂层无气泡、龟裂、脱落现象；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4、设备采用倒角方形设计，整机表面无金属材质，直边加圆弧形、无棱角，无划伤、磕碰隐患；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5、设备外壳所用材料均采用塑料注塑模具加工而成；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6、设备采用2个喇叭单元；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7、设备采用12V外置一体变压电源，Type-C接口与设备连接；</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8、设备采用触摸式开/关机开关，有效防止因机械开关故障导致的设备故障；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9、防水测试：全触控操作区防水；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10、蓝牙连接功能，支持蓝牙连接和音频播放功能，可与手机、平板电脑等移动终端进行蓝牙连接并播放音频文件；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11、人体杂波发声功能，识别人体杂波发声，支持双手触摸发声和通过人体皮肤接触传导发声，可发出多种不同音效；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12、音频输出功能：设备设有3.5mm外界音频输出接口，可连接耳机或其他音响设备使用；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13、可模仿多种乐器音色与音阶，可进行节奏打击，音阶演奏功能，通过双手触摸发声可实现音阶演奏与乐曲演奏；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14、可模仿钢琴、管风琴、卡林巴琴、吉他、贝斯、小提琴、大提琴、竖琴、长号、圆号、单簧管等不少于20种旋律乐器音色与音阶，可模仿架子鼓、康加鼓、桑巴鼓等4组打击乐器音色；</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15、3个八度音阶：通过踩踏无线脚踏板，可实现高中低三个八度演奏，7个基本音级，通过双手触摸，可实现Do、Re、Mi、Fa、Sol、La、Si七个音级的发声，21个音级，通过双脚踩踏和双手触控方式，可演奏21个音级；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16、记忆回放功能：可按照操作者操作的音符顺序和时间间隔，记录并回放演奏者所演奏的音乐；（投标时提供带有“CMA”或“CNAS”标识的第三方检测机构出具的检测报告）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17、可视遥控器：设备采用屏幕尺寸不小于2.5寸的可视遥控器，操作模式选择、乐器/歌曲选择，音量加减，录音功能使用等功能操作；（投标时提供带有“CMA”或“CNAS”标识的第三方检测机构出具的检测报告）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18、无线脚踏板：设备外设两个内置锂电池可充电的脚踏板，通过无线连接，踩踏可切换不同八度，实现21个音级的演奏；（投标时提供带有“CMA”或“CNAS”标识的第三方检测机构出具的检测报告）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19、开机显示：触摸式开机，轻触1s即可开机，设备顶部灯光顺时针绕一圈为开机，并伴有开机音乐；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20、关机显示：触摸式关机，长触4s即可关机，设备顶部灯光逆时针绕一圈为关机；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21、灯光指引：设备顶部有圆环形灯光组，可用来教学模式的方位指引；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22、可变色灯光组：设备底部设有可变色灯光组，按键可同时触发效果显示；（投标时提供带有“CMA”或“CNAS”标识的第三方检测机构出具的检测报告）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23、踏板寿命：踏板使用寿命不低于5万次；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24、操作延时：触摸操作连续两次操作反应延迟≤100ms；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25、演奏持续发音：管风琴、大提琴、中提琴、小提琴、大号、小号、圆号、萨克斯、单簧管、双簧管等可持续发音的乐器，通过双手持续触摸发音时，可实现无限时长的不间断延音效果；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26、音符时值：双手按住触摸操作部位，可不间断演奏出拍速速度≥75的4/4拍歌曲全音音符；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27、设备可充电：设备主机、脚踏板、可视遥控器均采用内置锂电池，可充电反复使用；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28、训练模式：为满足不同水平人群的使用，设备须有演奏模式、教学模式、体验模式三种训练模式；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29、运行噪音≤35分贝；</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30、设备安全性：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31、设备具有极高的安全性，设备绝缘接地，承受AC1500V的交流电压，60秒内绝缘不被击穿；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★32、设备在-10℃低温环境，工作12小时无异常；（投标时提供带有“CMA”或“CNAS”标识的第三方检测机构出具的检测报告）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★33、设备在50℃高温环境，工作12小时无异常；（投标时提供带有“CMA”或“CNAS”标识的第三方检测机构出具的检测报告）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★34、设备在40℃,90％RH高湿度环境，工作12小时无异常；（投标时提供带有“CMA”或“CNAS”标识的第三方检测机构出具的检测报告）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★35、阻燃达到V-0级；（投标时提供带有“CMA”或“CNAS”标识的第三方检测机构出具的检测报告）</w:t>
            </w:r>
          </w:p>
        </w:tc>
      </w:tr>
      <w:tr w14:paraId="79B08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B908AF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63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3A06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深层肌肉刺激仪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9B7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9F0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21D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1、显示方式：液晶触控显示屏。实时显示当前转速、电量，方便医生了解治疗强度及剩余电量。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2、电源：采用高能锂电池，内部直流电源，a、24V，允差±10%，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b、电池容量≥2600mAh，电能≥62.4Wh；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★3、振动幅度≥6mm。转速：区间不少于500-4000rpm，设定值允差±5%，可选不同电机步进速度；最高振动频率≥75Hz。（投标时提供佐证材料）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4、工作时间：10min自动断电，允差±5%。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5、噪声：≤60dB（A），正常工作时，电机运转平稳，噪声低，为患者治疗和放松提供安静的医疗环境。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★6、按摩头：≥25 种按摩头。配置两个配重条（0.8kg、1.0kg），为存在深层肌肉疼痛和大肌群的松解治疗提供配重，减轻医生体能消耗，降低医生工作量。（投标时提供佐证材料）</w:t>
            </w:r>
          </w:p>
        </w:tc>
      </w:tr>
      <w:tr w14:paraId="536C1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3FDE361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64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0AD1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智能垂直律动沙发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775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581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09A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1、缓解全身肌肉紧张和慢性疼痛；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2、促进副交感神经机能，舒缓压力和疲劳；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3、促进肠道蠕动，改善功能性便秘；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4、舒张血管，提升血压控制能力；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5、促进血液循环，改善代谢。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运动方式:单一垂直方向震动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震动频率:3~12Hz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震动幅度:2mm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档位设定:1-10档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控制方式:无线遥控器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时间设定:默认15分钟，最高可到25分钟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尺寸（长×宽×高）:1380×760×880mm，允许误差±3%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承载重量:≥120kg</w:t>
            </w:r>
          </w:p>
        </w:tc>
      </w:tr>
      <w:tr w14:paraId="17B0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5E7794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65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C285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互动多维训练系统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7A4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3D0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874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适用范围：成人训练时用于成人认知障碍、偏瘫、共济失调等脑卒中后遗症，上下肢术后康复肌力平衡、耐力、协调能力的评估与反馈式训练。儿童训练时用于儿童脑瘫、运动发育迟缓的评估与训练，以及中枢神经系统损伤或术后后遗的认知及趣味感统 ( 多感官 ) 反馈式训练；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2.主要作用：用于对各种感觉和运动神经以及核心肌群的强化刺激，为用户肌力训练、关节活动度训练、ADL训练，认知能力、注意力等多维度训练带来互动新体验。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3.★五种情景训练模块：协调训练、活动度训练、平衡训练、综合训练、认知训练；（投标时提供系统演示截图作为佐证材料）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4.评估数据实时记录：记录全程评估结果，自动生成评估报告；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5.18个评估量表：内置CLS量表、CARS量表、SASC量表、ADL量表、手功能评定量表、PHCSS量表、儿童感觉统合能力发展评定量表、粗大运动功能测试（GMFM88）、MMSE量表测试、儿童综合功能评定等评估量表，评估结束后自动生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图文并茂的评估报告，满足临床与科研的需求；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6.上肢关节活动度评测：采用无线穿戴式智能传感器，佩戴简便，可实时评测患者肩关节屈伸、肘关节屈伸、腕关节屈伸等上肢关节活动度，为治疗师制定康复计划提供依据；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7.3D场景设计：训练场景应用3D动态场景设计，增强趣味性和沉浸感；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8.训练方案管理：根据不同用户康复需求定制个性化训练方案，也可预设常见功能障碍的通用训练方案，一键调用，存储无上限；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9.图文及语音提示：系统内置帮助图文及语音提示指导训练，指导标准化操作评估与康复训练；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10.高质量互动球：直径800mm，允差±50mm；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球体采用篮球革面料，革面厚薄均匀，革身丰满而有弹性，耐磨抗暴；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11.设备尺寸（含互动球）：833×800×1100mm，允差±50mm；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内含4片支撑辅助板，每个辅助板含4个辅助操作滚动触点；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12.可移动显示器支架：显示器中心离地高度1400mm，允差±50mm；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带万向移动、刹车轮；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13.≥50寸防爆玻璃显示器：≥50寸电容触摸LED防爆玻璃显示屏；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感统训练系统：用以发展听视觉感统能力，及手部协调能力。套组内含12个直径5cm的榉木制小球，球体为两块实木拼接而成，内装不同发音材料。使用时不可拆分，音色及颜色均不少于6种。表面使用环保颜料。（投标时提供带有“CMA”或“CNAS”标识的第三方检测机构出具的符合GB6675.4可溶性8大重金属检测合格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15.无线动作捕获传感器，电池容量≥1000mAh，续航时间7-9个小时；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16.智能调节器：具有独立的同步主机，实现操作主体与主控机体的同步时间亚毫秒级，实时采集操作主体的运动轨迹，同步输出到显示终端；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17.毫秒级传感器：同步率≥99%。</w:t>
            </w:r>
          </w:p>
        </w:tc>
      </w:tr>
      <w:tr w14:paraId="056A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CA372D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66 </w:t>
            </w:r>
          </w:p>
        </w:tc>
        <w:tc>
          <w:tcPr>
            <w:tcW w:w="712" w:type="dxa"/>
            <w:vMerge w:val="restart"/>
            <w:tcBorders>
              <w:top w:val="single" w:color="000000" w:sz="4" w:space="0"/>
              <w:left w:val="single" w:color="000000" w:sz="4" w:space="0"/>
              <w:bottom w:val="nil"/>
              <w:right w:val="single" w:color="000000" w:sz="4" w:space="0"/>
            </w:tcBorders>
            <w:shd w:val="clear" w:color="auto" w:fill="auto"/>
            <w:vAlign w:val="center"/>
          </w:tcPr>
          <w:p w14:paraId="6812948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F83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7C0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0F1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3EE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尺寸（长×宽×高）：1200*800*500mm，允差±10mm；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4.安全圆角:台面圆角设计，底部配重防止倾倒风险。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5.岩板台面，双层台面设计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6D820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EC2BDE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67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5A7C82EB">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9C6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6B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AC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4C7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尺寸（长×宽×高）：1200*600*500mm，允差±10mm；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4.安全圆角:圆角设计，且四边起围边高度&gt;10mm，减少物品掉落。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66CA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E6CA7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68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34508B54">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8D8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6CA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516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677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尺寸（长×宽×高）：1200*800*500mm,允差±10mm；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4.安全圆角:圆角设计，且四边起围边高度&gt;10mm，减少物品掉落。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5.岩板台面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F8D8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CF15CF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69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033EBBF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58B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康复活动矮桌D</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BE0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6CD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362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尺寸（长×宽×高）：1200*800*500mm,允差±10mm；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1EF1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5BF9B2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70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57C3F85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0E4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康复活动矮桌E</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4F3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6B9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CD2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尺寸（长×宽×高）：1400*450*850mm,允差±10mm；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1.实木:白蜡木实木支撑脚架，不锈钢脚垫，侧脚不锈钢装饰件；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4.台面：人造大理石台面，见光面均做安全角处理。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5.安全圆角:圆角设计。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61C3D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622884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71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1F5F9922">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586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康复活动矮桌F</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5B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1AA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483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直径500*高550mm，允差±10mm；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4.安全圆角:台面圆角设计，底部配重防止倾倒风险。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185DA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17C0C7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72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3F355233">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530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472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264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CFA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直径500*高550mm，允差±10mm；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4.安全圆角:台面圆角设计，底部配重防止倾倒风险。岩板台面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0661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E25D2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73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65DB14A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0AD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康复活动矮桌H</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C2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DFB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DC6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直径500*高550mm，允差±10mm；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4.安全圆角:圆角设计，且四边起围边高度&gt;10mm，减少物品掉落。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086E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8710BE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74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3518B31C">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968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康复活动矮桌I</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CD0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F7E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7A6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直径500*高550mm,允差±10mm；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4.安全圆角:圆角设计，且四边起围边高度&gt;10mm，减少物品掉落。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5.岩板台面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285A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26448C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75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6D115BFF">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717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康复活动矮桌J</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57B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741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047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直径500*高550mm,允差±10mm；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1.脚架:不锈钢折弯成形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4.安全圆角:圆角设计，岩板台面；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4746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6E4284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76 </w:t>
            </w:r>
          </w:p>
        </w:tc>
        <w:tc>
          <w:tcPr>
            <w:tcW w:w="712" w:type="dxa"/>
            <w:vMerge w:val="restart"/>
            <w:tcBorders>
              <w:top w:val="single" w:color="000000" w:sz="4" w:space="0"/>
              <w:left w:val="single" w:color="000000" w:sz="4" w:space="0"/>
              <w:bottom w:val="nil"/>
              <w:right w:val="single" w:color="000000" w:sz="4" w:space="0"/>
            </w:tcBorders>
            <w:shd w:val="clear" w:color="auto" w:fill="auto"/>
            <w:vAlign w:val="center"/>
          </w:tcPr>
          <w:p w14:paraId="0E692A0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605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4DC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642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295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尺寸（长×宽×高）：2400*500*650mm，允差±10mm；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4.安全圆角:圆角设计，不少于2个抽屉及4个柜门。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A476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36CBD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77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43A28E6B">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777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04A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19A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40B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尺寸（长×宽×高）：800*400*800mm，允差±10mm；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4.五金：锌合金三合一偏心连接件、镀锌钢三段式静音阻尼缓冲滑轨、镀锌钢阻尼铰链，铝合金拉手孔距≥96mm。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5.二抽一双开门。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6.适老化设计：接触面均采用圆角处理，减少磕碰。柜面三面凸出 30-50mm。</w:t>
            </w:r>
          </w:p>
        </w:tc>
      </w:tr>
      <w:tr w14:paraId="2E127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5B5FA8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78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7599AC72">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620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FCC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11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D4E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尺寸（长×宽×高）：800*400*2000mm，允差±10mm；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 级环保标准多层实木板，板材厚度 ≥18mm，游离甲醛释放量≤0.050mg/m³；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4.五金：锌合金三合一偏心连接件、镀锌钢阻尼铰链，锌合金拉手孔距≥96mm。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5.其他：上部设隔层，方便放置陈设物品，下部设双开门</w:t>
            </w:r>
          </w:p>
        </w:tc>
      </w:tr>
      <w:tr w14:paraId="65296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75660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79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68372CB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5E1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器材柜D</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06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72D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B31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尺寸（长×宽×高）：2200*350* 750mm,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4.五金：锌合金三合一偏心连接件；镀锌钢三段式静音阻尼缓冲滑轨、镀锌钢阻尼铰链，皮革拉手孔距≥96mm，带铜扣。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5.可设置抽屉和桌斗，方便储存物品</w:t>
            </w:r>
          </w:p>
        </w:tc>
      </w:tr>
      <w:tr w14:paraId="04CAA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AC18A2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80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37FA46C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A68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器材柜E</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8F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BD2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877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尺寸（长×宽×高）：2000*400*650mm,允差±10mm；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3.安全圆角:圆角设计，不少于4个柜门，柜门采用香槟金色不锈钢装饰提升产品档次。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2E17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115769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81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0F5D9AD8">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329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器材柜F</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F05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B13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C74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尺寸（长×宽×高）：1000*400*800mm,允差±10mm；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3.安全圆角:圆角设计，且三边起围边高度&gt;30mm，减少物品掉落。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B17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5E745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82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29D87F55">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F9F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C99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D2B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CD9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尺寸（长×宽×高）：800*500*2000mm，允差±10mm；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 级环保标准多层实木板，板材厚度≥ 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4.五金：锌合金三合一偏心连接件、镀锌钢阻尼铰链，铝合金拉手孔距≥192mm。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5.上下双开门设计，有隔层放置鞋位及叠放衣服空间。</w:t>
            </w:r>
          </w:p>
        </w:tc>
      </w:tr>
      <w:tr w14:paraId="20AFD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BB218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83 </w:t>
            </w:r>
          </w:p>
        </w:tc>
        <w:tc>
          <w:tcPr>
            <w:tcW w:w="712" w:type="dxa"/>
            <w:vMerge w:val="continue"/>
            <w:tcBorders>
              <w:top w:val="single" w:color="000000" w:sz="4" w:space="0"/>
              <w:left w:val="single" w:color="000000" w:sz="4" w:space="0"/>
              <w:bottom w:val="nil"/>
              <w:right w:val="single" w:color="000000" w:sz="4" w:space="0"/>
            </w:tcBorders>
            <w:shd w:val="clear" w:color="auto" w:fill="auto"/>
            <w:vAlign w:val="center"/>
          </w:tcPr>
          <w:p w14:paraId="76C60093">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F7A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器材柜I</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BBA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E2F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61C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尺寸（长×宽×高）：800*350*2000mm，允差±10mm；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 E0 级环保标准多层实木板，板材厚度≥18mm，游离甲醛释放量≤0.050mg/m³；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4.五金：三合一偏心连接件。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5.其他：设多层搁板。</w:t>
            </w:r>
          </w:p>
        </w:tc>
      </w:tr>
      <w:tr w14:paraId="48513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3E14D7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84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1677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污物清洗消毒机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4FB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6D6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B89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功能：适用于对医院内使用的尿壶、大便盆，引流瓶等物品容器进行自动倒空、 冲洗、高温蒸汽消毒。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柜式结构:前开门,可实现舱门 90°角打开,机器尺寸:宽 600mm*深 600mm*高 900mm，允差±20mm；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2．★清洗舱一体冲压成型（投标时提供实景照片作为佐证），材质：内腔 AISI 性能不低于 316 耐酸防腐蚀不锈钢，清洗腔容量65L；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3．舱体保温：消毒室腔体包裹≥ 12mm 橡塑海绵隔热隔音层，设定温度和实际温度误差≤±1℃；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4．开门控制方式：手动前开门方式，配置自消毒银离子门把手,能够长效抑制细菌等微生物滋生；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5.★迷宫式门封，蒸汽密封，无硅胶条耗材（投标时提供宣传彩页或舱门门封清晰实物照片作为佐证材料）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核心配件包含循环泵、喷头、电磁阀、计量泵；喷嘴数量 14 个，1 个主喷头，球型旋转喷嘴 3 个，辅助喷嘴 3 个，固定喷嘴 7 个，多喷式设计同时清洗器具内外表面，清洗后符合消毒标准；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7．计量泵数量 2 个，包含清洗液泵 1 个，预留 1 个；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8．循环泵最大流量≥270L/分钟；口径 30mm；最大功率≥750W；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9.★采用热力消毒技术，产品符合 ISO15883 热力消毒标准，消毒能力 A0 值≥600。（投标时提供带有“CMA”或“CNAS”标识的第三方检测机构出具的检测报告）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10．控制方式：使用按键面板操作；具有故障自动检测功能；可在设备发生故障及异常时，提醒异常信息；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11．界面显示达到：液晶显示屏，可显示 2 行文字，每行 20 个字符，滚动显示温度，运行阶段、A0 值等参数；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12. 流程控制：冲洗、清洗、消毒、冷却；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13. 温度指示器精确度≤0.1℃；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14. 具有超温自动保护装置：超过设定温度，系统自动切断加热电源；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 具有防干烧保护装置：水位低造成加热管干烧时，系统自动切断加热电源；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 具有电机过流保护装置：电机电流过载时，过流保护开关动作，电机停止工作；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17. 全过程能精密监控温度，清洗舱设有1个温度传感器和1个液位传感器，确保最低温度达到设定温度的要求；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18. 洗涤时间可根据消毒物品污染程度可调，内置 3 个程序，分别是：轻度洗、中度洗、重度洗；全过程使用时间 4～15 分钟，程序时间可按分钟调整；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19. 具有程序暂停功能，如遇突发情况，需要取出器械、器皿时，程序可以点击操作暂停键（开启后 15s 内），程序暂停后，可开门取出物品；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 配备清洗剂加注系统，具有自动添加功能。选配除垢、催干、清洁三合一清洗剂，具有软化水质、帮助清洗、等性能；具有耗材液位检测，可自动提醒更换耗材。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21. 最大装载量：同时放置 2 个尿壶 1 个便盆或 3 个尿壶或推荐的 2 个2500ml 量杯；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22. 消毒温度：85℃～95℃（出厂可调）；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23. 加热方式：电加热；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24. 运行噪音：不高于55 分贝；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 蒸汽发生器功率：≥4.3kW，采用即热型蒸汽发生器，快速产生蒸汽，减少加热时长。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26另外配套设备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清洗工作台1套,尺寸（长×宽×高）：≥1600*610*900mm；拖把池1套,尺寸（长×宽×高）：≥530*610*900mm；拖把架1套,尺寸（长×宽×高）：≥1000*400*1600mm；上吊柜：1套,尺寸（长×宽×高）：≥990*350*650mm；尿壶架：1套,尺寸（长×宽×高）：≥400*350*650mm；便盆架：1套,尺寸（长×宽×高）：≥650*350*650mm；材质：304不锈钢；其它辅材：龙头、下水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27.★投标人须提供与本项目有关产品的设备平面布置图、电路图、进排水图。</w:t>
            </w:r>
          </w:p>
        </w:tc>
      </w:tr>
      <w:tr w14:paraId="0F9D8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8C35EA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85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B997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污物清洗工作台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CCA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180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D4EF">
            <w:pPr>
              <w:keepNext w:val="0"/>
              <w:keepLines w:val="0"/>
              <w:widowControl/>
              <w:suppressLineNumbers w:val="0"/>
              <w:ind w:firstLine="0" w:firstLineChars="0"/>
              <w:jc w:val="left"/>
              <w:textAlignment w:val="auto"/>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1.尺寸：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1）清洗工作台1套,尺寸（长×宽×高）：≥1600*610*900mm；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2）拖把池1套,尺寸（长×宽×高）：≥530*610*900mm；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3）拖把架1套,尺寸（长×宽×高）：≥1000*400*1600mm；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4）上吊柜：1套,尺寸（长×宽×高）：≥990*350*650mm；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5）尿壶架：1套,尺寸（长×宽×高）：≥400*350*650mm；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6）便盆架：1套,尺寸（长×宽×高）：≥650*350*650mm；</w:t>
            </w:r>
          </w:p>
          <w:p w14:paraId="6A7E572A">
            <w:pPr>
              <w:keepNext w:val="0"/>
              <w:keepLines w:val="0"/>
              <w:widowControl/>
              <w:suppressLineNumbers w:val="0"/>
              <w:ind w:firstLine="0" w:firstLineChars="0"/>
              <w:jc w:val="left"/>
              <w:textAlignment w:val="auto"/>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7）倾倒池：1套,尺寸（长×宽×高）：≥600*610*900mm；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2.材质：304不锈钢；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3.其它辅材：龙头、下水等，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4.★投标人须提供与本项目有关产品的设备平面布置图、进排水图。</w:t>
            </w:r>
          </w:p>
        </w:tc>
      </w:tr>
      <w:tr w14:paraId="72F96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7D6D2C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86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0ED6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放松训练椅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71D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D20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6D7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1.功能：0-60°自由角度助起，一键100-150°角度躺卧，更加舒适、助起离开沙发后沙发自动回落。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2.尺寸（长×宽×高）：820*770*1070mm,允差±10mm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3.品牌双电机，与沙发框架联动，噪音低于50分贝，起伏平稳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4.框架：≥3mm厚碳素钢经磷化高温喷塑，木质扶手使用E0级木材，为镂空设计方便起站帮助老人更好的起身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5.外衬科技布面料耐磨、防水，内衬高密度海绵+高回弹PP棉，填充物一体成型；</w:t>
            </w:r>
          </w:p>
        </w:tc>
      </w:tr>
      <w:tr w14:paraId="76C4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FA22EB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87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B40B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生物陶瓷热敷袋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8B4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AD5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12E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1、尺寸（长×宽×高）：265×182×40mm（允差±10%）。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2、★升温迅速、保温时间长，操作简单，使用方便；保温时间：热敷袋加温到60℃后，在25℃室温下，30min后外袋中央表面温度不小于40℃。（投标时提供佐证材料）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3、耐热性能；瓷珠（不含外包袋）在微波炉内加热至100℃时，无破裂；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4、★耐压性能：瓷珠在10kg静态压力下，历时10分钟无破裂；（投标时提供佐证材料）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5、使用成本低，每加热一次仅需少量电能；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6、瓷珠坚固耐用、耐压、耐热性能优良，使用寿命长。</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7、具有冷敷作用。</w:t>
            </w:r>
          </w:p>
        </w:tc>
      </w:tr>
      <w:tr w14:paraId="3558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88C53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88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AFD6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多功能训练棋牌设备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82F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FE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93A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尺寸（长×宽×高）：900*900*750mm，允差±10mm；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4.安全圆角:圆角设计，桌面可翻转使用，一面餐桌面一面棋牌面。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6BF10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33D1B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89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5DF4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智能节拍器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2B9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8B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D9B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引入多人趣味互动模式，通过海量互动训练内容,以及生活场景疗法、情绪识别疗法、怀旧疗法、音乐疗法等多种疗法增强训练体验，激励用户在竞技互动中提升认知能力,并提高互动乐趣,减少孤独感。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1、尺寸（长×宽×高）：324x169x61(mm), 允差±5%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2、通讯方式：Bluetooth LE5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3、充电接口：Type-C接口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4、工作温度：-10~+55℃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★5、工作湿度：10-95%RH（无凝露）（投标时提供带有“CMA”或“CNAS”标识的第三方检测机构出具的检测报告）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6、工作气压：4.2V</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7、电池：≥5200mA</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8、按钮灯：RGB三色全彩灯(投标时提供实景演示照片）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9、存储容量：≥32GB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10、训练方向：视觉，记忆，计算，反应</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11、训练内容：≥30项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12、周期报告：支持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13、软件系统：包括机构管理、用户管理、(游戏)训练、训练记录、(游戏)资源管理、用户健康档案、设置等部分。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训练模式：八种，基本认知、感触知觉、视听认知、计算、逻辑思维、社会行为、艺术行为和综合认知，每种训练模式下配置多种互动游戏，让患者在快乐、互动、学习中得到康复训练。（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15、专属训练类型：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1）视觉：彩灯拍拍、独具慧眼、群鱼游乐、成语猜猜、独一无二、趣味拼图、开心麻将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2）记忆:翻纸牌、图片追忆、记忆快递、鸭子过河、柜子寻物、风景猜猜乐、彩球记位，听广播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3）计算:精打计算、数字破解、动物火车、数一数、快乐农场、餐桌美味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4）反应:打地鼠、舒尔特方格、疯狂泡泡、物品分类</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★16、四种颜色感触训练拍拍工具(投标时提供产品照片）；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17、多人互动训练：支持4人同时进行认知训练；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18、持个人专属训练：专属训练可以进行周期训练报告和每日训练报告分析；数据支持传输到智能康复管理平台；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19、训练难度：支持设置游戏训练难度。（投标时提供带有“CMA”或“CNAS”标识的第三方检测机构出具的检测报告）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训练报告及分析：根据患者训练的数据，生成整体的周期报告及每日训练报告。同时支持用户本机查询健康报告，实时了解自身的训练情况及数据情况。根据长者周期训练数据可以任意时间段在本机数据查询、健康分析数据趋势图、查看训练报告情况（投标时提供佐证资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21、互联互通：在联网状态下可实现数据上传至数据库，并可由终端软件向中心端软件进行交互后实现数据自动上传到智能康复管理系统；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22、可支持32英寸以上液晶显示屏做互动训练。</w:t>
            </w:r>
          </w:p>
        </w:tc>
      </w:tr>
      <w:tr w14:paraId="1A1E0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E5D202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1EAC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6B2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护理座椅A（三人位）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9EC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5CD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A13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尺寸（长×宽×高）：2400*850*800mm，允差±10mm；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7D991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DD3FC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91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28FDE">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DC8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护理座椅A（单人位）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C87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97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9DF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尺寸（长×宽×高）：720*800*800mm，允差±10mm；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2690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211BD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92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A16F4">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96D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护理座椅B（三人位）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9A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9A6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776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尺寸（长×宽×高）：2400*800*850mm，允差±10mm；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4个抱枕。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40653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B43CB2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93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B1951">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6E5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护理座椅B（双人位）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B5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B77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0C1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尺寸（长×宽×高）：1700*800*850mm，允差±10mm；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4个抱枕。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74E9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EB261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94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E5BFD">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DF8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护理座椅B（单人位）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7CE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1CF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16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D7D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尺寸（长×宽×高）：800*800*850mm，允差±10mm；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1个抱枕。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4CDF5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43753B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6D65D">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799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护理座椅C（三人位）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6B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CCE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17D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尺寸（长×宽×高）：2400*800*850mm,允差±10mm；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1.实木:白蜡木实木框架。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4个抱枕。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6F06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E484AB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96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759A5">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870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护理座椅D（三人位）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D2F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242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D03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尺寸（长×宽×高）：2400*820*880mm,允差±10mm；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1.脚架:冷扎钢冲压成型，黑色哑光面。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4个抱枕。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5D8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20A874E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97 </w:t>
            </w: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846B4">
            <w:pPr>
              <w:ind w:firstLine="0" w:firstLineChars="0"/>
              <w:jc w:val="left"/>
              <w:rPr>
                <w:rFonts w:hint="eastAsia" w:asciiTheme="minorEastAsia" w:hAnsiTheme="minorEastAsia" w:eastAsiaTheme="minorEastAsia" w:cstheme="minorEastAsia"/>
                <w:i w:val="0"/>
                <w:iCs w:val="0"/>
                <w:color w:val="000000"/>
                <w:sz w:val="24"/>
                <w:szCs w:val="24"/>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DBC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护理座椅D（单人位）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C6A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17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055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尺寸（长×宽×高）：2400*820*880mm,允差±10mm；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1.脚架:冷扎钢冲压成型，黑色哑光面。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2.软包:采用坐垫40d-45d，靠垫35d高密度，回弹性好的海绵材料制作而成，面料采用耐磨皮革(正常耐磨30000转)，防水、耐磨、易清洁。</w:t>
            </w:r>
          </w:p>
          <w:p w14:paraId="074285D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3.油漆:采用环保净味环保油漆，三底二面，成品纹理清晰、表层饱满、光泽润亮，涂装要求无桔皮、发白、流挂、泪油现象。结实耐用，耐磨损，耐腐蚀;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4.适老化设计:根据人体工学进行设计，使得老人体位坐姿更为舒适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5.安全圆角:接触面均采用圆角处理，减少磕碰。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6.配套 1个抱枕。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5D70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0C7080E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98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27EF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护理柜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C12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33B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4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339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尺寸（长×宽×高）：1000*450*800mm，允差±10mm；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3.安全圆角:圆角设计，不少于4个抽屉。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31B4A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3B7FC8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99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50A6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智能护理床A</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16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3F3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51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0A0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1.要求护理床至少具有背部升降、腿部升降、背膝联动、整体升降、头高脚低、脚高头低、一键复位、一键座椅位、中控刹车等功能；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★2.为避免使用者坠床风险，满足床体升降行程：250-800mm，允差±20mm（投标时提供床面离地距离实景测量照片）；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3.要求护理床具备腹部缓释功能，可缓解老人腹部挤压；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4.床体尺寸（长×宽×高）：：2100*1040*900mm（允差±5mm）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5.要求背部升降高度满足：0-70°（±5°），腿部升降高度：0-30°（±5°），整床前后倾斜0-12°（±2°）；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采用4电机驱动，具有静音性（距离为500mm时噪音≤50dB）、恒速的特点；腿部电机在无拉力状态时推力≥4000N、背部电机在无拉力状态时推力≥6000N(投标人须提供符合该产品相关功能和参数的佐证资料)。控制盒功率≥160W、额定电压为220V，输出电压≤36V（人体安全电压），电机和控制盒防水等级≥IPX4。控制器按钮操作灵敏、床框间转动应平稳，不应有冲击和卡塞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7.要求护理床带有有线遥控器，遥控器可控制护理床背部升降、腿部升降、整体升降、背膝联动、前后倾斜、一键复位。遥控器带有正面带有磁锁，可锁定护理床操作。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8.要求护理床装有至少8个3寸双排脚轮；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要求护理床管材表面需经抛丸+喷塑处理，表面光滑无气泡，耐生锈，塑粉具备抑菌作用，对大肠杆菌、金黄色葡萄球菌、白色葡萄球菌、表皮葡萄球菌、乙型副伤寒沙门氏菌、甲型副伤寒沙门氏菌的抑菌率≥99.99%。（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10.要求护理床须用激光切割机切割，机械手焊接设备焊接完成；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11.要求护理床床头、床尾板边框材质为实木，中间为多层饰面板。多层饰面板甲醛释放量≤0.05g/m³，含水率≤10%，胶合强度（Ⅱ类）≥0.8Mpa，对金黄色葡萄球菌和大肠杆菌抑菌率达到90%以上。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护栏采用分段式升降护栏，分段式护栏有四个组成（投标时提供实景照片），满足介护型和护理型老人的需求，离床可做支撑，2个头部护栏长度≥810mm(±10mm)、2个腿部护栏长度≥970mm(±10mm)护栏最上沿配置实木，确保床体、护栏之间的间隙≤20mm。床头部两端需预留助起抓手或输液架插孔，适用于多种场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13.对所售产品提供第三方责任险。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14.要求床垫长度满足至少1950mm，床垫厚度至少80mm，且可与护理床配套使用；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★15.要求针织涂层底罩面料须具有防水、拨水功能,可迅速清除水渍、尿渍、血渍及粪便，无渗漏。还有抗菌功能，安全卫生。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面料抗渗水性能合格（投标时提供带有“CMA”或“CNAS”标识的第三方检测机构出具的检测报告）；面料抗菌合格（投标时提供带有“CMA”或“CNAS”标识的第三方检测机构出具的检测报告）。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16.内部采用三种不同硬度聚氨酯海绵,两侧加硬、中间软硬适中，受压最大的肩部及臀部下方采用叠加硅胶材料，有效预防局部组织因长时间受压而出现褥疮，有效防水防污，便于临床维护清理。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★17.要求整体床垫可卷成直经仅50-60CM的圆型，携带十分轻便。（投标时提供实景照片）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18.要求节能环保，无需充电。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19.床头柜：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尺寸（长×宽×高）：450*400*630mm,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4.五金：锌合金三合一偏心连接件、镀锌钢三段式静音阻尼缓冲滑轨、锌合金拉手孔距≥96mm。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5.适老化设计：接触面均采用圆角处理，减少磕碰。柜面三面凸出 30-50mm。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6.一斗二抽。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7.两侧均设置助力抓孔，方便老人借力起身，实用人性化。</w:t>
            </w:r>
          </w:p>
        </w:tc>
      </w:tr>
      <w:tr w14:paraId="52EC3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B415CB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5BF1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智能护理床B</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74C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6A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29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32C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床：尺寸（长×宽×高）：1292*2105*1200mm，允差±10mm；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1.实木:白蜡木实木支撑脚架。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4.安全圆角:台面圆角设计，床头有软包，防止磕碰伤害。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5.适老化设计:隐藏式折叠护栏，收纳后比床垫低于10mm以上防压腿，升降护栏时需设计防夹手工艺。床尾设计可扶手空间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床垫：</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1：功能：背部上升：0-70°、腿部上升：0-45°、背腿联动、一键放平、一键呼叫、断电可用、有紧急联系人、AI睡眠检测功能。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2、跟床配套，床垫厚度≥240mm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3、床垫防螨抗菌针织空气层可更换、拆洗、晾晒</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4、骨架:冷拔管焊接表层喷塑处理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5、铰链连接:采用尼龙轴套静音处理（投标人须提供佐证资料）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6、床面板:≥5mm直径网片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7、品牌电机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★8、适老无线遥控器：≥7按键无线遥控器，特点：大按键、颜色区分、一键呼叫（投标时提供佐证资料）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9、AI睡眠检测:：在床/离床、心率、呼吸、深睡、浅睡、呼吸异常报警、睡眠数据报告、睡眠数据改善建议、小程序展示、开放式后台、可对接养老民政等系统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床头柜：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尺寸（长×宽×高）：500*450*600mm，允差±10mm；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1.基材:贴面基材为 E0级多层实木板(厚度≥18mm)，离甲醛释放量≤0.050mg/m³，见光面贴木皮;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2.油漆:采用环保净味油，三底二面，成品纹理清晰、表层饱满、光泽润亮。装要求无桔皮、发白、流挂、泪油现象。结实耐用，耐损，耐腐蚀;</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3.安全圆角:圆角设计，不少于2个抽屉。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产品款式和颜色须经甲方确认无误后方可制作。</w:t>
            </w:r>
          </w:p>
        </w:tc>
      </w:tr>
      <w:tr w14:paraId="18CB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609A281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101 </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B097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2功能手摇床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E92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件</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7DA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98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4F96">
            <w:pPr>
              <w:keepNext w:val="0"/>
              <w:keepLines w:val="0"/>
              <w:widowControl/>
              <w:numPr>
                <w:ilvl w:val="0"/>
                <w:numId w:val="2"/>
              </w:numPr>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护理床结构：护理床由床头板、床尾板、床架、脚轮、护栏、摇把、传动系统、床垫组成。</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2.护理床功能：具备背部双向调节、腿部双向调节、腿部三档调节、床面离地三档400/450/500mm（手动）调节。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3.护理床参数：整床长度2120mm（±5mm），整床宽度1040（±5mm），背部升降角度0°-55°（±5°），腿部升降角度0°-30°（±5°），整床重量≤124kg，承重≥180kg。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4.护理床摇把采用ABS握把，传动管使用不锈钢，装有4个4寸万向独立刹车脚轮，脚轮有“NO”、“OFF”2个开关控制刹车。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护理床钢材：使用激光切割工艺+全自动机器臂焊接+全自动机器抛光工艺+磷化高温喷涂工艺；保证护理床金属材料的精度及焊接焊点均匀、无脱焊、漏焊、虚焊、焊穿夹渣、气孔、焊瘤等现象；使用抛丸机抛光金属表面和焊渣，加强塑粉表面附着力和光滑度。确保涂层应光滑均匀，色泽一致，应无流挂、疙瘩、皱皮、飞漆等缺陷及无漏喷、锈蚀和脱色、掉色等现象和耐腐蚀性(100H内观察在溶液中样板上划道两侧3mm以外,应无鼓泡产生; 100H后检查划道两侧3mm外,应无锈迹、剥落、起皱、变色和失光等现象)。（投标时提供带有“CMA”或“CNAS”标识的第三方检测机构出具的金属焊接、喷塑效果质量的检测报告）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护理床钢材喷塑：需使用抑菌静电喷涂粉末，塑粉抑金黄色葡萄球菌率率≥99.99%、抑大肠杆菌率≥99.99%、抑乙型副伤寒沙门氏菌率≥99.99%、抑表皮葡萄球南率≥99.99%、抑甲型副伤寒沙门氏菌率≥99.99%、耐酸性、耐碱性等均检测合格，投标时提供符合检测标准要求并带有“CMA”或“CNAS”标识并符合HG/T2006-2022《热固性和热塑性粉末涂料》、GB/T1740-2007《漆膜耐湿热测定法》、QB/T4371-2012《家具抗菌性能的评价》标准要求的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7.护理床应满足家居风格，使用E1级木材，床头板、床尾板边框材质为榉木、中间为刨花板贴皮工艺，边框及床板使用传统榫卯拼接工艺确保床板的牢固性能和使用寿命；板材甲醛释放量需≤0.5mg/L，木制件表面贴层耐磨，需符合磨100r后应保留50%以上花纹。（投标时提供带有“CMA”或“CNAS”标识的第三方检测机构出具的检测报告）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护栏采用分段式升降护栏，分段式护栏有四个组成（投标时提供实景照片），满足介护型和护理型老人的需求，离床可做支撑，2个头部护栏长度≥810mm(±10mm)、2个腿部护栏长度≥970mm(±10mm)护栏最上沿配置实木，确保床体、护栏之间的间隙≤20mm。床头部两端需预留助起抓手或输液架插孔，适用于多种场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★9.护理床配备半棕半海绵床垫，尺寸1960*900*90mm（±5mm），其中30mm环保棕+60mm高密度海绵，外套为防水牛津面料。（投标时提供带有“CMA”或“CNAS”标识的第三方检测机构出具的床垫甲醛释放量检测报告）</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10.所售产品具有第三方产品责任险。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11.床头柜：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尺寸（长×宽×高）：450*400*630mm, 允差±10mm；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1.基材：采用符合国家E0级环保标准多层实木板，桌面板材厚度≥25mm，其余板材厚度≥18mm，游离甲醛释放量≤0.050mg/m³；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2.面材：采用纯三胺胶浸渍纸油墨、耐污、抗划、耐高温；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3.封边：近色 PVC 封边条；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4.五金：锌合金三合一偏心连接件、镀锌钢三段式静音阻尼缓冲滑轨、锌合金拉手孔距≥96mm。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5.适老化设计：接触面均采用圆角处理，减少磕碰。柜面三面凸出 30-50mm。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6.一斗二抽。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7.两侧均设置助力抓孔，方便老人借力起身，实用人性化。</w:t>
            </w:r>
          </w:p>
        </w:tc>
      </w:tr>
      <w:tr w14:paraId="38DA5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5BF94F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102</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4BA6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color w:val="000000"/>
                <w:kern w:val="0"/>
                <w:sz w:val="24"/>
                <w:szCs w:val="24"/>
                <w:u w:val="none"/>
                <w:lang w:val="en-US" w:eastAsia="zh-CN" w:bidi="ar"/>
              </w:rPr>
              <w:t>布置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1FD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12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6A43">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vertAlign w:val="baseline"/>
                <w:lang w:val="en-US" w:eastAsia="zh-CN"/>
              </w:rPr>
              <w:t>功</w:t>
            </w:r>
            <w:r>
              <w:rPr>
                <w:rFonts w:hint="eastAsia" w:asciiTheme="minorEastAsia" w:hAnsiTheme="minorEastAsia" w:eastAsiaTheme="minorEastAsia" w:cstheme="minorEastAsia"/>
                <w:sz w:val="24"/>
                <w:szCs w:val="24"/>
                <w:highlight w:val="none"/>
                <w:vertAlign w:val="baseline"/>
                <w:lang w:val="en-US" w:eastAsia="zh-CN"/>
              </w:rPr>
              <w:t>能：</w:t>
            </w:r>
          </w:p>
          <w:p w14:paraId="78A89729">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1）通过音乐的声波震动频率与人体内部的生理节奏产生共振反应，使人体的生理状态发生有益的变化，以达到调整情绪、激发情感，通过团体音乐或个人音乐活动的开展，帮助长者社会化和情绪发展。</w:t>
            </w:r>
          </w:p>
          <w:p w14:paraId="2678F01D">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2）通过生活赋能康复设备及配套教学用示范版带动长者做操，减轻护理人员压力，带给长者健康快乐。</w:t>
            </w:r>
          </w:p>
          <w:p w14:paraId="26BE9FA0">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投标单位需根据项目特点对</w:t>
            </w: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sz w:val="24"/>
                <w:szCs w:val="24"/>
                <w:highlight w:val="none"/>
                <w:vertAlign w:val="baseline"/>
                <w:lang w:val="en-US" w:eastAsia="zh-CN"/>
              </w:rPr>
              <w:t>的空间进行优化布置（该费用考虑在货物报价中，不单列）。</w:t>
            </w:r>
          </w:p>
          <w:p w14:paraId="05C39FD2">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空间配置：至少包括20件护理椅、4件器材柜、2个音乐魔方、1套生活赋能康复设备、10件非洲鼓；</w:t>
            </w:r>
          </w:p>
          <w:p w14:paraId="61AB7064">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1.音乐魔方的技术参数至少达到产品序号62的招标技术参数</w:t>
            </w:r>
          </w:p>
          <w:p w14:paraId="64C00860">
            <w:pPr>
              <w:numPr>
                <w:ilvl w:val="0"/>
                <w:numId w:val="0"/>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2.护理椅、器材柜、生活赋能康复设备、非洲鼓技术参数自行深化</w:t>
            </w:r>
          </w:p>
        </w:tc>
      </w:tr>
      <w:tr w14:paraId="0E47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1728D4D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103</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8950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highlight w:val="none"/>
                <w:vertAlign w:val="baseline"/>
                <w:lang w:val="en-US" w:eastAsia="zh-CN"/>
              </w:rPr>
              <w:t>心理慰藉室布置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DDD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187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8B32">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功能：</w:t>
            </w:r>
          </w:p>
          <w:p w14:paraId="4DED3171">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为长者情绪疏导、缓解心理压力，可通过沙盘游戏、放松音乐设备及疗愈环境等让长者平复情绪、缓解心理压力，投标单位需根据项目特点对</w:t>
            </w: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sz w:val="24"/>
                <w:szCs w:val="24"/>
                <w:highlight w:val="none"/>
                <w:vertAlign w:val="baseline"/>
                <w:lang w:val="en-US" w:eastAsia="zh-CN"/>
              </w:rPr>
              <w:t>的空间进行优化布置（该费用考虑在货物报价中，不单列）。</w:t>
            </w:r>
          </w:p>
          <w:p w14:paraId="6EE3C8B4">
            <w:pPr>
              <w:numPr>
                <w:ilvl w:val="0"/>
                <w:numId w:val="0"/>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空间配置：至少包括2台智能康复体感椅、1台心理沙盘、3件护理椅、1件康复活动圆桌；</w:t>
            </w:r>
          </w:p>
          <w:p w14:paraId="76452358">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r>
              <w:rPr>
                <w:rFonts w:hint="eastAsia" w:asciiTheme="minorEastAsia" w:hAnsiTheme="minorEastAsia" w:eastAsiaTheme="minorEastAsia" w:cstheme="minorEastAsia"/>
                <w:sz w:val="24"/>
                <w:szCs w:val="24"/>
                <w:highlight w:val="none"/>
                <w:vertAlign w:val="baseline"/>
                <w:lang w:val="en-US" w:eastAsia="zh-CN"/>
              </w:rPr>
              <w:t>智能康复体感椅的技术参数至少达到产品序号58的招标技术参数</w:t>
            </w:r>
          </w:p>
          <w:p w14:paraId="39340FCB">
            <w:pPr>
              <w:numPr>
                <w:ilvl w:val="0"/>
                <w:numId w:val="0"/>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r>
              <w:rPr>
                <w:rFonts w:hint="eastAsia" w:asciiTheme="minorEastAsia" w:hAnsiTheme="minorEastAsia" w:eastAsiaTheme="minorEastAsia" w:cstheme="minorEastAsia"/>
                <w:sz w:val="24"/>
                <w:szCs w:val="24"/>
                <w:highlight w:val="none"/>
                <w:vertAlign w:val="baseline"/>
                <w:lang w:val="en-US" w:eastAsia="zh-CN"/>
              </w:rPr>
              <w:t>护理椅、康复活动圆桌、心理沙盘技术参数自行深化</w:t>
            </w:r>
          </w:p>
        </w:tc>
      </w:tr>
      <w:tr w14:paraId="438A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941" w:type="dxa"/>
            <w:tcBorders>
              <w:top w:val="single" w:color="000000" w:sz="4" w:space="0"/>
              <w:left w:val="single" w:color="000000" w:sz="4" w:space="0"/>
              <w:bottom w:val="single" w:color="000000" w:sz="4" w:space="0"/>
              <w:right w:val="nil"/>
            </w:tcBorders>
            <w:shd w:val="clear" w:color="auto" w:fill="auto"/>
            <w:vAlign w:val="center"/>
          </w:tcPr>
          <w:p w14:paraId="77E3DFA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104</w:t>
            </w: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238A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highlight w:val="none"/>
                <w:vertAlign w:val="baseline"/>
                <w:lang w:val="en-US" w:eastAsia="zh-CN"/>
              </w:rPr>
              <w:t>活动室布置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412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9E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D17E">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功能：</w:t>
            </w:r>
          </w:p>
          <w:p w14:paraId="5538B67F">
            <w:pPr>
              <w:numPr>
                <w:ilvl w:val="0"/>
                <w:numId w:val="0"/>
              </w:numPr>
              <w:ind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为老人提供助餐、社交、娱乐及康复的多功能空间，促进长者互动、支持健康、提升生活质量，投标单位需根据项目特点对</w:t>
            </w: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sz w:val="24"/>
                <w:szCs w:val="24"/>
                <w:highlight w:val="none"/>
                <w:vertAlign w:val="baseline"/>
                <w:lang w:val="en-US" w:eastAsia="zh-CN"/>
              </w:rPr>
              <w:t>的空间进行优化布置（该费用考虑在货物报价中，不单列）。</w:t>
            </w:r>
          </w:p>
          <w:p w14:paraId="71963A10">
            <w:pPr>
              <w:numPr>
                <w:ilvl w:val="0"/>
                <w:numId w:val="0"/>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空间配置：至少包括1件智能节拍器、3件康复活动桌、12件护理椅、1件器材柜。</w:t>
            </w:r>
          </w:p>
          <w:p w14:paraId="54E03616">
            <w:pPr>
              <w:numPr>
                <w:ilvl w:val="0"/>
                <w:numId w:val="3"/>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智能节拍器的技术参数至少达到产品序号89的招标技术参数</w:t>
            </w:r>
          </w:p>
          <w:p w14:paraId="2FCFC611">
            <w:pPr>
              <w:numPr>
                <w:ilvl w:val="-1"/>
                <w:numId w:val="0"/>
              </w:numPr>
              <w:ind w:leftChars="0" w:firstLine="0" w:firstLineChars="0"/>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2.康复活动桌、护理椅、器材柜技术参数自行深化</w:t>
            </w:r>
          </w:p>
        </w:tc>
      </w:tr>
    </w:tbl>
    <w:p w14:paraId="57144C4A">
      <w:pPr>
        <w:widowControl/>
        <w:ind w:firstLine="0" w:firstLineChars="0"/>
        <w:jc w:val="left"/>
        <w:rPr>
          <w:rFonts w:hint="eastAsia" w:asciiTheme="minorEastAsia" w:hAnsiTheme="minorEastAsia" w:eastAsiaTheme="minorEastAsia" w:cstheme="minorEastAsia"/>
          <w:bCs/>
        </w:rPr>
      </w:pPr>
    </w:p>
    <w:p w14:paraId="05E39CBA">
      <w:pPr>
        <w:ind w:firstLine="480"/>
        <w:rPr>
          <w:rFonts w:hint="eastAsia" w:ascii="宋体" w:hAnsi="宋体" w:cs="宋体"/>
          <w:snapToGrid w:val="0"/>
          <w:kern w:val="0"/>
        </w:rPr>
      </w:pPr>
    </w:p>
    <w:p w14:paraId="77EEFBAD">
      <w:pPr>
        <w:ind w:firstLine="0" w:firstLineChars="0"/>
        <w:rPr>
          <w:rFonts w:hint="eastAsia" w:ascii="宋体" w:hAnsi="宋体" w:cs="宋体"/>
          <w:snapToGrid w:val="0"/>
          <w:kern w:val="0"/>
          <w:lang w:val="en-US" w:eastAsia="zh-CN"/>
        </w:rPr>
        <w:sectPr>
          <w:pgSz w:w="11905" w:h="16838"/>
          <w:pgMar w:top="1440" w:right="1797" w:bottom="1440" w:left="1797" w:header="851" w:footer="992" w:gutter="0"/>
          <w:cols w:space="0" w:num="1"/>
          <w:titlePg/>
        </w:sectPr>
      </w:pPr>
    </w:p>
    <w:p w14:paraId="7EDB8F9E">
      <w:pPr>
        <w:ind w:firstLine="0" w:firstLineChars="0"/>
        <w:rPr>
          <w:rFonts w:hint="default" w:ascii="宋体" w:hAnsi="宋体" w:eastAsia="宋体" w:cs="宋体"/>
          <w:snapToGrid w:val="0"/>
          <w:kern w:val="0"/>
          <w:lang w:val="en-US" w:eastAsia="zh-CN"/>
        </w:rPr>
      </w:pPr>
      <w:r>
        <w:rPr>
          <w:rFonts w:hint="eastAsia" w:ascii="宋体" w:hAnsi="宋体" w:cs="宋体"/>
          <w:snapToGrid w:val="0"/>
          <w:kern w:val="0"/>
          <w:lang w:val="en-US" w:eastAsia="zh-CN"/>
        </w:rPr>
        <w:t>三、商务要求</w:t>
      </w:r>
    </w:p>
    <w:tbl>
      <w:tblPr>
        <w:tblStyle w:val="63"/>
        <w:tblW w:w="93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9"/>
        <w:gridCol w:w="7584"/>
      </w:tblGrid>
      <w:tr w14:paraId="2E4DB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3CB1486C">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质保期</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1617C033">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自通过验收之日起不少于1年。</w:t>
            </w:r>
          </w:p>
        </w:tc>
      </w:tr>
      <w:tr w14:paraId="5DAB8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7F893BC2">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售后（技术）服务要求</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16308FB1">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质保期内非人为有意损坏实行包修、包换，时间自最终验收合格并交付使用之日起计算。在质保期内，如货物发生非人为的质量问题，成交人保证在接到电话通知后，立即响应，8小时内赶到现场修理、更换部件，3个工作日内不能修复的，必须采取提供备品备件等措施，以保证采购单位的正常使用；费用包含在项目总价中。</w:t>
            </w:r>
          </w:p>
          <w:p w14:paraId="5B44A18F">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2、在合同货物质保期满后，成交人保证继续为采购方提供货物的维修服务，成交人须以不高于市场零售价格的配件价格向采购方提供零备件。</w:t>
            </w:r>
          </w:p>
          <w:p w14:paraId="47D9DF72">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3、成交人应按响应文件中的承诺,进行其他售后服务工作。   </w:t>
            </w:r>
          </w:p>
        </w:tc>
      </w:tr>
      <w:tr w14:paraId="734EF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4614878D">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交货（服务）时间及地点</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60421742">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时间:</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合同签订之日起</w:t>
            </w:r>
            <w:r>
              <w:rPr>
                <w:rFonts w:hint="eastAsia" w:asciiTheme="minorEastAsia" w:hAnsiTheme="minorEastAsia" w:eastAsiaTheme="minorEastAsia" w:cstheme="minorEastAsia"/>
                <w:color w:val="auto"/>
                <w:kern w:val="0"/>
                <w:sz w:val="24"/>
                <w:szCs w:val="24"/>
                <w:highlight w:val="none"/>
                <w:lang w:val="en-US" w:eastAsia="zh-CN"/>
              </w:rPr>
              <w:t>40</w:t>
            </w:r>
            <w:r>
              <w:rPr>
                <w:rFonts w:hint="eastAsia" w:asciiTheme="minorEastAsia" w:hAnsiTheme="minorEastAsia" w:eastAsiaTheme="minorEastAsia" w:cstheme="minorEastAsia"/>
                <w:color w:val="auto"/>
                <w:kern w:val="0"/>
                <w:sz w:val="24"/>
                <w:szCs w:val="24"/>
                <w:highlight w:val="none"/>
              </w:rPr>
              <w:t>天内完成供货</w:t>
            </w:r>
            <w:r>
              <w:rPr>
                <w:rFonts w:hint="eastAsia" w:asciiTheme="minorEastAsia" w:hAnsiTheme="minorEastAsia" w:eastAsiaTheme="minorEastAsia" w:cstheme="minorEastAsia"/>
                <w:color w:val="auto"/>
                <w:kern w:val="0"/>
                <w:sz w:val="24"/>
                <w:szCs w:val="24"/>
                <w:highlight w:val="none"/>
                <w:lang w:val="en-US" w:eastAsia="zh-CN"/>
              </w:rPr>
              <w:t>安装等所有内容</w:t>
            </w:r>
            <w:r>
              <w:rPr>
                <w:rFonts w:hint="eastAsia" w:asciiTheme="minorEastAsia" w:hAnsiTheme="minorEastAsia" w:eastAsiaTheme="minorEastAsia" w:cstheme="minorEastAsia"/>
                <w:color w:val="auto"/>
                <w:kern w:val="0"/>
                <w:sz w:val="24"/>
                <w:szCs w:val="24"/>
                <w:highlight w:val="none"/>
              </w:rPr>
              <w:t>。</w:t>
            </w:r>
          </w:p>
          <w:p w14:paraId="4C1D5384">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地点：</w:t>
            </w:r>
            <w:r>
              <w:rPr>
                <w:rFonts w:hint="default" w:ascii="Times New Roman" w:hAnsi="Times New Roman" w:eastAsia="宋体" w:cs="Times New Roman"/>
                <w:kern w:val="2"/>
              </w:rPr>
              <w:t>浙江省杭州市上城区观音塘路103号</w:t>
            </w:r>
          </w:p>
        </w:tc>
      </w:tr>
      <w:tr w14:paraId="67452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6"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1E1362ED">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验收要求</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5233635A">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（1）中标人负责在设备送达采购人使用现场，完成安装调试，向采购人提出验收申请。</w:t>
            </w:r>
          </w:p>
          <w:p w14:paraId="7C5745E7">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（2）验收标准：以招标文件</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投标文件的</w:t>
            </w:r>
            <w:r>
              <w:rPr>
                <w:rFonts w:hint="eastAsia" w:asciiTheme="minorEastAsia" w:hAnsiTheme="minorEastAsia" w:eastAsiaTheme="minorEastAsia" w:cstheme="minorEastAsia"/>
                <w:color w:val="auto"/>
                <w:kern w:val="0"/>
                <w:sz w:val="24"/>
                <w:szCs w:val="24"/>
                <w:highlight w:val="none"/>
              </w:rPr>
              <w:t>技术参数为准；</w:t>
            </w:r>
          </w:p>
          <w:p w14:paraId="5D6911E3">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验收合格后，甲方应向乙方出具加盖公章的《政府采购项目验收单》（一式三份）。验收不合格的，甲方有权拒收，并书面通知乙方，乙方应在合同规定时间内按约如数更换到位，并保证验收合格。</w:t>
            </w:r>
          </w:p>
          <w:p w14:paraId="26C48D11">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（3）搬运安装过程中造成原建筑设施、室外道路、绿化、墙体、门窗、锁具等损坏及下水道堵塞的，由中标人进行修复或按实赔偿，或由采购人委托第三方修复，所产生费用由中标人支付。</w:t>
            </w:r>
          </w:p>
        </w:tc>
      </w:tr>
      <w:tr w14:paraId="79CEF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78C497F9">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报价要求</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42472F3E">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1．投标报价应以人民币报价，是履行合同的最终价格，应包括货款、标准附件、备品备件、专用工具、包装、运输、装卸、保险、税金、货到就位以及安装、调试、培训、质保、售后服务</w:t>
            </w:r>
            <w:r>
              <w:rPr>
                <w:rFonts w:hint="eastAsia" w:asciiTheme="minorEastAsia" w:hAnsiTheme="minorEastAsia" w:eastAsiaTheme="minorEastAsia" w:cstheme="minorEastAsia"/>
                <w:color w:val="auto"/>
                <w:kern w:val="0"/>
                <w:sz w:val="24"/>
                <w:szCs w:val="24"/>
                <w:highlight w:val="none"/>
                <w:lang w:eastAsia="zh-CN"/>
              </w:rPr>
              <w:t>等</w:t>
            </w:r>
            <w:r>
              <w:rPr>
                <w:rFonts w:hint="eastAsia" w:asciiTheme="minorEastAsia" w:hAnsiTheme="minorEastAsia" w:eastAsiaTheme="minorEastAsia" w:cstheme="minorEastAsia"/>
                <w:color w:val="auto"/>
                <w:kern w:val="0"/>
                <w:sz w:val="24"/>
                <w:szCs w:val="24"/>
                <w:highlight w:val="none"/>
              </w:rPr>
              <w:t>一切税金和费用。</w:t>
            </w:r>
          </w:p>
          <w:p w14:paraId="6972088D">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2.投标文件只允许有一个报价，有选择的、有条件的报价将被拒绝。</w:t>
            </w:r>
          </w:p>
          <w:p w14:paraId="4B48D41A">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不接受可选择的报价。</w:t>
            </w:r>
          </w:p>
        </w:tc>
      </w:tr>
      <w:tr w14:paraId="3D176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360BB6E9">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付款方式</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35661891">
            <w:pPr>
              <w:widowControl/>
              <w:ind w:firstLine="0" w:firstLineChars="0"/>
              <w:jc w:val="both"/>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（1）合同签订后7天内，</w:t>
            </w:r>
            <w:r>
              <w:rPr>
                <w:rFonts w:hint="eastAsia" w:asciiTheme="minorEastAsia" w:hAnsiTheme="minorEastAsia" w:eastAsiaTheme="minorEastAsia" w:cstheme="minorEastAsia"/>
                <w:color w:val="auto"/>
                <w:kern w:val="0"/>
                <w:sz w:val="24"/>
                <w:szCs w:val="24"/>
                <w:highlight w:val="none"/>
                <w:lang w:val="en-US" w:eastAsia="zh-CN"/>
              </w:rPr>
              <w:t>采购人</w:t>
            </w:r>
            <w:r>
              <w:rPr>
                <w:rFonts w:hint="eastAsia" w:asciiTheme="minorEastAsia" w:hAnsiTheme="minorEastAsia" w:eastAsiaTheme="minorEastAsia" w:cstheme="minorEastAsia"/>
                <w:color w:val="auto"/>
                <w:kern w:val="0"/>
                <w:sz w:val="24"/>
                <w:szCs w:val="24"/>
                <w:highlight w:val="none"/>
              </w:rPr>
              <w:t>向中标人支付合同总价款的40%作为预付款；</w:t>
            </w:r>
          </w:p>
          <w:p w14:paraId="1F8AFF7F">
            <w:pPr>
              <w:widowControl/>
              <w:ind w:firstLine="0" w:firstLineChars="0"/>
              <w:jc w:val="both"/>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（2）货到工地、开箱验收合格后7天内，</w:t>
            </w:r>
            <w:r>
              <w:rPr>
                <w:rFonts w:hint="eastAsia" w:asciiTheme="minorEastAsia" w:hAnsiTheme="minorEastAsia" w:eastAsiaTheme="minorEastAsia" w:cstheme="minorEastAsia"/>
                <w:color w:val="auto"/>
                <w:kern w:val="0"/>
                <w:sz w:val="24"/>
                <w:szCs w:val="24"/>
                <w:highlight w:val="none"/>
                <w:lang w:val="en-US" w:eastAsia="zh-CN"/>
              </w:rPr>
              <w:t>采购人</w:t>
            </w:r>
            <w:r>
              <w:rPr>
                <w:rFonts w:hint="eastAsia" w:asciiTheme="minorEastAsia" w:hAnsiTheme="minorEastAsia" w:eastAsiaTheme="minorEastAsia" w:cstheme="minorEastAsia"/>
                <w:color w:val="auto"/>
                <w:kern w:val="0"/>
                <w:sz w:val="24"/>
                <w:szCs w:val="24"/>
                <w:highlight w:val="none"/>
              </w:rPr>
              <w:t>向中标人支付至合同金额的70%；</w:t>
            </w:r>
          </w:p>
          <w:p w14:paraId="5C565A28">
            <w:pPr>
              <w:widowControl/>
              <w:ind w:firstLine="0" w:firstLineChars="0"/>
              <w:jc w:val="both"/>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（3）全部货物安装结束、调试完成、验收合格后7天内支付至总供货物款价100%；</w:t>
            </w:r>
          </w:p>
        </w:tc>
      </w:tr>
      <w:tr w14:paraId="697E8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031B35DD">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履约保证金</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6CB1467C">
            <w:pPr>
              <w:widowControl/>
              <w:ind w:firstLine="0" w:firstLineChars="0"/>
              <w:jc w:val="both"/>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无</w:t>
            </w:r>
          </w:p>
        </w:tc>
      </w:tr>
    </w:tbl>
    <w:p w14:paraId="5B5A208C">
      <w:pPr>
        <w:pStyle w:val="2"/>
        <w:jc w:val="both"/>
        <w:rPr>
          <w:rFonts w:hint="eastAsia" w:asciiTheme="minorEastAsia" w:hAnsiTheme="minorEastAsia" w:eastAsiaTheme="minorEastAsia" w:cstheme="minorEastAsia"/>
          <w:sz w:val="24"/>
          <w:szCs w:val="24"/>
        </w:rPr>
      </w:pPr>
    </w:p>
    <w:p w14:paraId="3B4D3715">
      <w:pPr>
        <w:pStyle w:val="2"/>
        <w:jc w:val="both"/>
        <w:rPr>
          <w:rFonts w:hint="eastAsia" w:asciiTheme="minorEastAsia" w:hAnsiTheme="minorEastAsia" w:eastAsiaTheme="minorEastAsia" w:cstheme="minorEastAsia"/>
          <w:sz w:val="24"/>
          <w:szCs w:val="24"/>
        </w:rPr>
      </w:pPr>
    </w:p>
    <w:p w14:paraId="43DEDE26">
      <w:pPr>
        <w:pStyle w:val="2"/>
        <w:jc w:val="both"/>
        <w:rPr>
          <w:rFonts w:hint="eastAsia" w:asciiTheme="minorEastAsia" w:hAnsiTheme="minorEastAsia" w:eastAsiaTheme="minorEastAsia" w:cstheme="minorEastAsia"/>
          <w:sz w:val="24"/>
          <w:szCs w:val="24"/>
        </w:rPr>
      </w:pPr>
    </w:p>
    <w:p w14:paraId="37B2E0D1">
      <w:pPr>
        <w:pStyle w:val="2"/>
        <w:jc w:val="center"/>
        <w:rPr>
          <w:rFonts w:hint="eastAsia" w:ascii="宋体" w:hAnsi="宋体" w:cs="宋体"/>
          <w:szCs w:val="36"/>
        </w:rPr>
      </w:pPr>
      <w:r>
        <w:rPr>
          <w:rFonts w:hint="eastAsia" w:asciiTheme="minorEastAsia" w:hAnsiTheme="minorEastAsia" w:eastAsiaTheme="minorEastAsia" w:cstheme="minorEastAsia"/>
          <w:sz w:val="24"/>
          <w:szCs w:val="24"/>
        </w:rPr>
        <w:br w:type="page"/>
      </w:r>
      <w:bookmarkStart w:id="49" w:name="_Toc14870"/>
      <w:bookmarkStart w:id="50" w:name="_Toc13039"/>
      <w:bookmarkStart w:id="51" w:name="_Toc18837"/>
      <w:r>
        <w:rPr>
          <w:rFonts w:hint="eastAsia" w:ascii="宋体" w:hAnsi="宋体" w:cs="宋体"/>
          <w:szCs w:val="36"/>
        </w:rPr>
        <w:t xml:space="preserve">第四部分 </w:t>
      </w:r>
      <w:bookmarkStart w:id="52" w:name="_Toc184310303"/>
      <w:bookmarkEnd w:id="52"/>
      <w:bookmarkStart w:id="53" w:name="_Toc184312110"/>
      <w:bookmarkEnd w:id="53"/>
      <w:bookmarkStart w:id="54" w:name="_Toc184313305"/>
      <w:bookmarkEnd w:id="54"/>
      <w:bookmarkStart w:id="55" w:name="_Toc184313269"/>
      <w:bookmarkEnd w:id="55"/>
      <w:bookmarkStart w:id="56" w:name="_Toc184314438"/>
      <w:bookmarkEnd w:id="56"/>
      <w:bookmarkStart w:id="57" w:name="_Toc184312086"/>
      <w:bookmarkEnd w:id="57"/>
      <w:bookmarkStart w:id="58" w:name="_Toc184308103"/>
      <w:bookmarkEnd w:id="58"/>
      <w:bookmarkStart w:id="59" w:name="_Toc184308059"/>
      <w:bookmarkEnd w:id="59"/>
      <w:bookmarkStart w:id="60" w:name="_Toc184313308"/>
      <w:bookmarkEnd w:id="60"/>
      <w:bookmarkStart w:id="61" w:name="_Toc184313259"/>
      <w:bookmarkEnd w:id="61"/>
      <w:bookmarkStart w:id="62" w:name="_Toc184310311"/>
      <w:bookmarkEnd w:id="62"/>
      <w:bookmarkStart w:id="63" w:name="_Toc184310310"/>
      <w:bookmarkEnd w:id="63"/>
      <w:bookmarkStart w:id="64" w:name="_Toc184310287"/>
      <w:bookmarkEnd w:id="64"/>
      <w:bookmarkStart w:id="65" w:name="_Toc184308093"/>
      <w:bookmarkEnd w:id="65"/>
      <w:bookmarkStart w:id="66" w:name="_Toc184310294"/>
      <w:bookmarkEnd w:id="66"/>
      <w:bookmarkStart w:id="67" w:name="_Toc184314441"/>
      <w:bookmarkEnd w:id="67"/>
      <w:bookmarkStart w:id="68" w:name="_Toc184308054"/>
      <w:bookmarkEnd w:id="68"/>
      <w:bookmarkStart w:id="69" w:name="_Toc184313275"/>
      <w:bookmarkEnd w:id="69"/>
      <w:bookmarkStart w:id="70" w:name="_Toc184314428"/>
      <w:bookmarkEnd w:id="70"/>
      <w:bookmarkStart w:id="71" w:name="_Toc184312105"/>
      <w:bookmarkEnd w:id="71"/>
      <w:bookmarkStart w:id="72" w:name="_Toc184313309"/>
      <w:bookmarkEnd w:id="72"/>
      <w:bookmarkStart w:id="73" w:name="_Toc184312099"/>
      <w:bookmarkEnd w:id="73"/>
      <w:bookmarkStart w:id="74" w:name="_Toc184312092"/>
      <w:bookmarkEnd w:id="74"/>
      <w:bookmarkStart w:id="75" w:name="_Toc184310318"/>
      <w:bookmarkEnd w:id="75"/>
      <w:bookmarkStart w:id="76" w:name="_Toc184310320"/>
      <w:bookmarkEnd w:id="76"/>
      <w:bookmarkStart w:id="77" w:name="_Toc184308087"/>
      <w:bookmarkEnd w:id="77"/>
      <w:bookmarkStart w:id="78" w:name="_Toc184310315"/>
      <w:bookmarkEnd w:id="78"/>
      <w:bookmarkStart w:id="79" w:name="_Toc184308094"/>
      <w:bookmarkEnd w:id="79"/>
      <w:bookmarkStart w:id="80" w:name="_Toc184314449"/>
      <w:bookmarkEnd w:id="80"/>
      <w:bookmarkStart w:id="81" w:name="_Toc184313282"/>
      <w:bookmarkEnd w:id="81"/>
      <w:bookmarkStart w:id="82" w:name="_Toc184314477"/>
      <w:bookmarkEnd w:id="82"/>
      <w:bookmarkStart w:id="83" w:name="_Toc184312088"/>
      <w:bookmarkEnd w:id="83"/>
      <w:bookmarkStart w:id="84" w:name="_Toc184312138"/>
      <w:bookmarkEnd w:id="84"/>
      <w:bookmarkStart w:id="85" w:name="_Toc184313298"/>
      <w:bookmarkEnd w:id="85"/>
      <w:bookmarkStart w:id="86" w:name="_Toc184310284"/>
      <w:bookmarkEnd w:id="86"/>
      <w:bookmarkStart w:id="87" w:name="_Toc184308055"/>
      <w:bookmarkEnd w:id="87"/>
      <w:bookmarkStart w:id="88" w:name="_Toc184314417"/>
      <w:bookmarkEnd w:id="88"/>
      <w:bookmarkStart w:id="89" w:name="_Toc184314414"/>
      <w:bookmarkEnd w:id="89"/>
      <w:bookmarkStart w:id="90" w:name="_Toc184308098"/>
      <w:bookmarkEnd w:id="90"/>
      <w:bookmarkStart w:id="91" w:name="_Toc184312090"/>
      <w:bookmarkEnd w:id="91"/>
      <w:bookmarkStart w:id="92" w:name="_Toc184313267"/>
      <w:bookmarkEnd w:id="92"/>
      <w:bookmarkStart w:id="93" w:name="_Toc184310319"/>
      <w:bookmarkEnd w:id="93"/>
      <w:bookmarkStart w:id="94" w:name="_Toc184313292"/>
      <w:bookmarkEnd w:id="94"/>
      <w:bookmarkStart w:id="95" w:name="_Toc184312136"/>
      <w:bookmarkEnd w:id="95"/>
      <w:bookmarkStart w:id="96" w:name="_Toc184314464"/>
      <w:bookmarkEnd w:id="96"/>
      <w:bookmarkStart w:id="97" w:name="_Toc184310291"/>
      <w:bookmarkEnd w:id="97"/>
      <w:bookmarkStart w:id="98" w:name="_Toc184314458"/>
      <w:bookmarkEnd w:id="98"/>
      <w:bookmarkStart w:id="99" w:name="_Toc184314476"/>
      <w:bookmarkEnd w:id="99"/>
      <w:bookmarkStart w:id="100" w:name="_Toc184312085"/>
      <w:bookmarkEnd w:id="100"/>
      <w:bookmarkStart w:id="101" w:name="_Toc184313283"/>
      <w:bookmarkEnd w:id="101"/>
      <w:bookmarkStart w:id="102" w:name="_Toc184312103"/>
      <w:bookmarkEnd w:id="102"/>
      <w:bookmarkStart w:id="103" w:name="_Toc184312122"/>
      <w:bookmarkEnd w:id="103"/>
      <w:bookmarkStart w:id="104" w:name="_Toc184313260"/>
      <w:bookmarkEnd w:id="104"/>
      <w:bookmarkStart w:id="105" w:name="_Toc184312068"/>
      <w:bookmarkEnd w:id="105"/>
      <w:bookmarkStart w:id="106" w:name="_Toc184308088"/>
      <w:bookmarkEnd w:id="106"/>
      <w:bookmarkStart w:id="107" w:name="_Toc184312101"/>
      <w:bookmarkEnd w:id="107"/>
      <w:bookmarkStart w:id="108" w:name="_Toc184313253"/>
      <w:bookmarkEnd w:id="108"/>
      <w:bookmarkStart w:id="109" w:name="_Toc184313276"/>
      <w:bookmarkEnd w:id="109"/>
      <w:bookmarkStart w:id="110" w:name="_Toc184313239"/>
      <w:bookmarkEnd w:id="110"/>
      <w:bookmarkStart w:id="111" w:name="_Toc184310336"/>
      <w:bookmarkEnd w:id="111"/>
      <w:bookmarkStart w:id="112" w:name="_Toc184308068"/>
      <w:bookmarkEnd w:id="112"/>
      <w:bookmarkStart w:id="113" w:name="_Toc184308042"/>
      <w:bookmarkEnd w:id="113"/>
      <w:bookmarkStart w:id="114" w:name="_Toc184308065"/>
      <w:bookmarkEnd w:id="114"/>
      <w:bookmarkStart w:id="115" w:name="_Toc184310322"/>
      <w:bookmarkEnd w:id="115"/>
      <w:bookmarkStart w:id="116" w:name="_Toc184310334"/>
      <w:bookmarkEnd w:id="116"/>
      <w:bookmarkStart w:id="117" w:name="_Toc184313284"/>
      <w:bookmarkEnd w:id="117"/>
      <w:bookmarkStart w:id="118" w:name="_Toc184314442"/>
      <w:bookmarkEnd w:id="118"/>
      <w:bookmarkStart w:id="119" w:name="_Toc184312107"/>
      <w:bookmarkEnd w:id="119"/>
      <w:bookmarkStart w:id="120" w:name="_Toc184313256"/>
      <w:bookmarkEnd w:id="120"/>
      <w:bookmarkStart w:id="121" w:name="_Toc184312132"/>
      <w:bookmarkEnd w:id="121"/>
      <w:bookmarkStart w:id="122" w:name="_Toc184313273"/>
      <w:bookmarkEnd w:id="122"/>
      <w:bookmarkStart w:id="123" w:name="_Toc184312104"/>
      <w:bookmarkEnd w:id="123"/>
      <w:bookmarkStart w:id="124" w:name="_Toc184308047"/>
      <w:bookmarkEnd w:id="124"/>
      <w:bookmarkStart w:id="125" w:name="_Toc184313241"/>
      <w:bookmarkEnd w:id="125"/>
      <w:bookmarkStart w:id="126" w:name="_Toc184313245"/>
      <w:bookmarkEnd w:id="126"/>
      <w:bookmarkStart w:id="127" w:name="_Toc184308080"/>
      <w:bookmarkEnd w:id="127"/>
      <w:bookmarkStart w:id="128" w:name="_Toc184308075"/>
      <w:bookmarkEnd w:id="128"/>
      <w:bookmarkStart w:id="129" w:name="_Toc184310308"/>
      <w:bookmarkEnd w:id="129"/>
      <w:bookmarkStart w:id="130" w:name="_Toc184308063"/>
      <w:bookmarkEnd w:id="130"/>
      <w:bookmarkStart w:id="131" w:name="_Toc184314415"/>
      <w:bookmarkEnd w:id="131"/>
      <w:bookmarkStart w:id="132" w:name="_Toc184312102"/>
      <w:bookmarkEnd w:id="132"/>
      <w:bookmarkStart w:id="133" w:name="_Toc184313302"/>
      <w:bookmarkEnd w:id="133"/>
      <w:bookmarkStart w:id="134" w:name="_Toc184313251"/>
      <w:bookmarkEnd w:id="134"/>
      <w:bookmarkStart w:id="135" w:name="_Toc184313242"/>
      <w:bookmarkEnd w:id="135"/>
      <w:bookmarkStart w:id="136" w:name="_Toc184312134"/>
      <w:bookmarkEnd w:id="136"/>
      <w:bookmarkStart w:id="137" w:name="_Toc184308107"/>
      <w:bookmarkEnd w:id="137"/>
      <w:bookmarkStart w:id="138" w:name="_Toc184308071"/>
      <w:bookmarkEnd w:id="138"/>
      <w:bookmarkStart w:id="139" w:name="_Toc184313271"/>
      <w:bookmarkEnd w:id="139"/>
      <w:bookmarkStart w:id="140" w:name="_Toc184312087"/>
      <w:bookmarkEnd w:id="140"/>
      <w:bookmarkStart w:id="141" w:name="_Toc184314422"/>
      <w:bookmarkEnd w:id="141"/>
      <w:bookmarkStart w:id="142" w:name="_Toc184313274"/>
      <w:bookmarkEnd w:id="142"/>
      <w:bookmarkStart w:id="143" w:name="_Toc184314448"/>
      <w:bookmarkEnd w:id="143"/>
      <w:bookmarkStart w:id="144" w:name="_Toc184308104"/>
      <w:bookmarkEnd w:id="144"/>
      <w:bookmarkStart w:id="145" w:name="_Toc184312097"/>
      <w:bookmarkEnd w:id="145"/>
      <w:bookmarkStart w:id="146" w:name="_Toc184308060"/>
      <w:bookmarkEnd w:id="146"/>
      <w:bookmarkStart w:id="147" w:name="_Toc184313287"/>
      <w:bookmarkEnd w:id="147"/>
      <w:bookmarkStart w:id="148" w:name="_Toc184312093"/>
      <w:bookmarkEnd w:id="148"/>
      <w:bookmarkStart w:id="149" w:name="_Toc184314423"/>
      <w:bookmarkEnd w:id="149"/>
      <w:bookmarkStart w:id="150" w:name="_Toc184314416"/>
      <w:bookmarkEnd w:id="150"/>
      <w:bookmarkStart w:id="151" w:name="_Toc184312115"/>
      <w:bookmarkEnd w:id="151"/>
      <w:bookmarkStart w:id="152" w:name="_Toc184310298"/>
      <w:bookmarkEnd w:id="152"/>
      <w:bookmarkStart w:id="153" w:name="_Toc184314430"/>
      <w:bookmarkEnd w:id="153"/>
      <w:bookmarkStart w:id="154" w:name="_Toc184314455"/>
      <w:bookmarkEnd w:id="154"/>
      <w:bookmarkStart w:id="155" w:name="_Toc184308041"/>
      <w:bookmarkEnd w:id="155"/>
      <w:bookmarkStart w:id="156" w:name="_Toc184312091"/>
      <w:bookmarkEnd w:id="156"/>
      <w:bookmarkStart w:id="157" w:name="_Toc184313248"/>
      <w:bookmarkEnd w:id="157"/>
      <w:bookmarkStart w:id="158" w:name="_Toc184313254"/>
      <w:bookmarkEnd w:id="158"/>
      <w:bookmarkStart w:id="159" w:name="_Toc184308069"/>
      <w:bookmarkEnd w:id="159"/>
      <w:bookmarkStart w:id="160" w:name="_Toc184308090"/>
      <w:bookmarkEnd w:id="160"/>
      <w:bookmarkStart w:id="161" w:name="_Toc184308044"/>
      <w:bookmarkEnd w:id="161"/>
      <w:bookmarkStart w:id="162" w:name="_Toc184313270"/>
      <w:bookmarkEnd w:id="162"/>
      <w:bookmarkStart w:id="163" w:name="_Toc184312113"/>
      <w:bookmarkEnd w:id="163"/>
      <w:bookmarkStart w:id="164" w:name="_Toc184312117"/>
      <w:bookmarkEnd w:id="164"/>
      <w:bookmarkStart w:id="165" w:name="_Toc184308058"/>
      <w:bookmarkEnd w:id="165"/>
      <w:bookmarkStart w:id="166" w:name="_Toc184312083"/>
      <w:bookmarkEnd w:id="166"/>
      <w:bookmarkStart w:id="167" w:name="_Toc184314429"/>
      <w:bookmarkEnd w:id="167"/>
      <w:bookmarkStart w:id="168" w:name="_Toc184314425"/>
      <w:bookmarkEnd w:id="168"/>
      <w:bookmarkStart w:id="169" w:name="_Toc184308066"/>
      <w:bookmarkEnd w:id="169"/>
      <w:bookmarkStart w:id="170" w:name="_Toc184310274"/>
      <w:bookmarkEnd w:id="170"/>
      <w:bookmarkStart w:id="171" w:name="_Toc184308077"/>
      <w:bookmarkEnd w:id="171"/>
      <w:bookmarkStart w:id="172" w:name="_Toc184308081"/>
      <w:bookmarkEnd w:id="172"/>
      <w:bookmarkStart w:id="173" w:name="_Toc184308053"/>
      <w:bookmarkEnd w:id="173"/>
      <w:bookmarkStart w:id="174" w:name="_Toc184312125"/>
      <w:bookmarkEnd w:id="174"/>
      <w:bookmarkStart w:id="175" w:name="_Toc184308082"/>
      <w:bookmarkEnd w:id="175"/>
      <w:bookmarkStart w:id="176" w:name="_Toc184310292"/>
      <w:bookmarkEnd w:id="176"/>
      <w:bookmarkStart w:id="177" w:name="_Toc184313250"/>
      <w:bookmarkEnd w:id="177"/>
      <w:bookmarkStart w:id="178" w:name="_Toc184308038"/>
      <w:bookmarkEnd w:id="178"/>
      <w:bookmarkStart w:id="179" w:name="_Toc184310300"/>
      <w:bookmarkEnd w:id="179"/>
      <w:bookmarkStart w:id="180" w:name="_Toc184314427"/>
      <w:bookmarkEnd w:id="180"/>
      <w:bookmarkStart w:id="181" w:name="_Toc184313263"/>
      <w:bookmarkEnd w:id="181"/>
      <w:bookmarkStart w:id="182" w:name="_Toc184314465"/>
      <w:bookmarkEnd w:id="182"/>
      <w:bookmarkStart w:id="183" w:name="_Toc184314444"/>
      <w:bookmarkEnd w:id="183"/>
      <w:bookmarkStart w:id="184" w:name="_Toc184308039"/>
      <w:bookmarkEnd w:id="184"/>
      <w:bookmarkStart w:id="185" w:name="_Toc184308076"/>
      <w:bookmarkEnd w:id="185"/>
      <w:bookmarkStart w:id="186" w:name="_Toc184310343"/>
      <w:bookmarkEnd w:id="186"/>
      <w:bookmarkStart w:id="187" w:name="_Toc184308085"/>
      <w:bookmarkEnd w:id="187"/>
      <w:bookmarkStart w:id="188" w:name="_Toc184308099"/>
      <w:bookmarkEnd w:id="188"/>
      <w:bookmarkStart w:id="189" w:name="_Toc184312119"/>
      <w:bookmarkEnd w:id="189"/>
      <w:bookmarkStart w:id="190" w:name="_Toc184308037"/>
      <w:bookmarkEnd w:id="190"/>
      <w:bookmarkStart w:id="191" w:name="_Toc184308062"/>
      <w:bookmarkEnd w:id="191"/>
      <w:bookmarkStart w:id="192" w:name="_Toc184313261"/>
      <w:bookmarkEnd w:id="192"/>
      <w:bookmarkStart w:id="193" w:name="_Toc184310332"/>
      <w:bookmarkEnd w:id="193"/>
      <w:bookmarkStart w:id="194" w:name="_Toc184314457"/>
      <w:bookmarkEnd w:id="194"/>
      <w:bookmarkStart w:id="195" w:name="_Toc184312079"/>
      <w:bookmarkEnd w:id="195"/>
      <w:bookmarkStart w:id="196" w:name="_Toc184308036"/>
      <w:bookmarkEnd w:id="196"/>
      <w:bookmarkStart w:id="197" w:name="_Toc184313268"/>
      <w:bookmarkEnd w:id="197"/>
      <w:bookmarkStart w:id="198" w:name="_Toc184314432"/>
      <w:bookmarkEnd w:id="198"/>
      <w:bookmarkStart w:id="199" w:name="_Toc184310279"/>
      <w:bookmarkEnd w:id="199"/>
      <w:bookmarkStart w:id="200" w:name="_Toc184314470"/>
      <w:bookmarkEnd w:id="200"/>
      <w:bookmarkStart w:id="201" w:name="_Toc184308072"/>
      <w:bookmarkEnd w:id="201"/>
      <w:bookmarkStart w:id="202" w:name="_Toc184308084"/>
      <w:bookmarkEnd w:id="202"/>
      <w:bookmarkStart w:id="203" w:name="_Toc184312109"/>
      <w:bookmarkEnd w:id="203"/>
      <w:bookmarkStart w:id="204" w:name="_Toc184314413"/>
      <w:bookmarkEnd w:id="204"/>
      <w:bookmarkStart w:id="205" w:name="_Toc184313291"/>
      <w:bookmarkEnd w:id="205"/>
      <w:bookmarkStart w:id="206" w:name="_Toc184312073"/>
      <w:bookmarkEnd w:id="206"/>
      <w:bookmarkStart w:id="207" w:name="_Toc184308067"/>
      <w:bookmarkEnd w:id="207"/>
      <w:bookmarkStart w:id="208" w:name="_Toc184313243"/>
      <w:bookmarkEnd w:id="208"/>
      <w:bookmarkStart w:id="209" w:name="_Toc184310313"/>
      <w:bookmarkEnd w:id="209"/>
      <w:bookmarkStart w:id="210" w:name="_Toc184312096"/>
      <w:bookmarkEnd w:id="210"/>
      <w:bookmarkStart w:id="211" w:name="_Toc184314452"/>
      <w:bookmarkEnd w:id="211"/>
      <w:bookmarkStart w:id="212" w:name="_Toc184310304"/>
      <w:bookmarkEnd w:id="212"/>
      <w:bookmarkStart w:id="213" w:name="_Toc184314431"/>
      <w:bookmarkEnd w:id="213"/>
      <w:bookmarkStart w:id="214" w:name="_Toc184310282"/>
      <w:bookmarkEnd w:id="214"/>
      <w:bookmarkStart w:id="215" w:name="_Toc184314462"/>
      <w:bookmarkEnd w:id="215"/>
      <w:bookmarkStart w:id="216" w:name="_Toc184308108"/>
      <w:bookmarkEnd w:id="216"/>
      <w:bookmarkStart w:id="217" w:name="_Toc184312127"/>
      <w:bookmarkEnd w:id="217"/>
      <w:bookmarkStart w:id="218" w:name="_Toc184314445"/>
      <w:bookmarkEnd w:id="218"/>
      <w:bookmarkStart w:id="219" w:name="_Toc184308096"/>
      <w:bookmarkEnd w:id="219"/>
      <w:bookmarkStart w:id="220" w:name="_Toc184310290"/>
      <w:bookmarkEnd w:id="220"/>
      <w:bookmarkStart w:id="221" w:name="_Toc184310276"/>
      <w:bookmarkEnd w:id="221"/>
      <w:bookmarkStart w:id="222" w:name="_Toc184313310"/>
      <w:bookmarkEnd w:id="222"/>
      <w:bookmarkStart w:id="223" w:name="_Toc184313255"/>
      <w:bookmarkEnd w:id="223"/>
      <w:bookmarkStart w:id="224" w:name="_Toc184312135"/>
      <w:bookmarkEnd w:id="224"/>
      <w:bookmarkStart w:id="225" w:name="_Toc184312067"/>
      <w:bookmarkEnd w:id="225"/>
      <w:bookmarkStart w:id="226" w:name="_Toc184312123"/>
      <w:bookmarkEnd w:id="226"/>
      <w:bookmarkStart w:id="227" w:name="_Toc184308091"/>
      <w:bookmarkEnd w:id="227"/>
      <w:bookmarkStart w:id="228" w:name="_Toc184310328"/>
      <w:bookmarkEnd w:id="228"/>
      <w:bookmarkStart w:id="229" w:name="_Toc184308051"/>
      <w:bookmarkEnd w:id="229"/>
      <w:bookmarkStart w:id="230" w:name="_Toc184314473"/>
      <w:bookmarkEnd w:id="230"/>
      <w:bookmarkStart w:id="231" w:name="_Toc184312116"/>
      <w:bookmarkEnd w:id="231"/>
      <w:bookmarkStart w:id="232" w:name="_Toc184312078"/>
      <w:bookmarkEnd w:id="232"/>
      <w:bookmarkStart w:id="233" w:name="_Toc184313295"/>
      <w:bookmarkEnd w:id="233"/>
      <w:bookmarkStart w:id="234" w:name="_Toc184308083"/>
      <w:bookmarkEnd w:id="234"/>
      <w:bookmarkStart w:id="235" w:name="_Toc184313297"/>
      <w:bookmarkEnd w:id="235"/>
      <w:bookmarkStart w:id="236" w:name="_Toc184308073"/>
      <w:bookmarkEnd w:id="236"/>
      <w:bookmarkStart w:id="237" w:name="_Toc184314433"/>
      <w:bookmarkEnd w:id="237"/>
      <w:bookmarkStart w:id="238" w:name="_Toc184310316"/>
      <w:bookmarkEnd w:id="238"/>
      <w:bookmarkStart w:id="239" w:name="_Toc184308056"/>
      <w:bookmarkEnd w:id="239"/>
      <w:bookmarkStart w:id="240" w:name="_Toc184308106"/>
      <w:bookmarkEnd w:id="240"/>
      <w:bookmarkStart w:id="241" w:name="_Toc184310281"/>
      <w:bookmarkEnd w:id="241"/>
      <w:bookmarkStart w:id="242" w:name="_Toc184314456"/>
      <w:bookmarkEnd w:id="242"/>
      <w:bookmarkStart w:id="243" w:name="_Toc184314424"/>
      <w:bookmarkEnd w:id="243"/>
      <w:bookmarkStart w:id="244" w:name="_Toc184310277"/>
      <w:bookmarkEnd w:id="244"/>
      <w:bookmarkStart w:id="245" w:name="_Toc184308049"/>
      <w:bookmarkEnd w:id="245"/>
      <w:bookmarkStart w:id="246" w:name="_Toc184310301"/>
      <w:bookmarkEnd w:id="246"/>
      <w:bookmarkStart w:id="247" w:name="_Toc184312118"/>
      <w:bookmarkEnd w:id="247"/>
      <w:bookmarkStart w:id="248" w:name="_Toc184308050"/>
      <w:bookmarkEnd w:id="248"/>
      <w:bookmarkStart w:id="249" w:name="_Toc184314411"/>
      <w:bookmarkEnd w:id="249"/>
      <w:bookmarkStart w:id="250" w:name="_Toc184314450"/>
      <w:bookmarkEnd w:id="250"/>
      <w:bookmarkStart w:id="251" w:name="_Toc184313240"/>
      <w:bookmarkEnd w:id="251"/>
      <w:bookmarkStart w:id="252" w:name="_Toc184310273"/>
      <w:bookmarkEnd w:id="252"/>
      <w:bookmarkStart w:id="253" w:name="_Toc184310331"/>
      <w:bookmarkEnd w:id="253"/>
      <w:bookmarkStart w:id="254" w:name="_Toc184312126"/>
      <w:bookmarkEnd w:id="254"/>
      <w:bookmarkStart w:id="255" w:name="_Toc184314453"/>
      <w:bookmarkEnd w:id="255"/>
      <w:bookmarkStart w:id="256" w:name="_Toc184310330"/>
      <w:bookmarkEnd w:id="256"/>
      <w:bookmarkStart w:id="257" w:name="_Toc184308102"/>
      <w:bookmarkEnd w:id="257"/>
      <w:bookmarkStart w:id="258" w:name="_Toc184308092"/>
      <w:bookmarkEnd w:id="258"/>
      <w:bookmarkStart w:id="259" w:name="_Toc184310321"/>
      <w:bookmarkEnd w:id="259"/>
      <w:bookmarkStart w:id="260" w:name="_Toc184314447"/>
      <w:bookmarkEnd w:id="260"/>
      <w:bookmarkStart w:id="261" w:name="_Toc184312080"/>
      <w:bookmarkEnd w:id="261"/>
      <w:bookmarkStart w:id="262" w:name="_Toc184314482"/>
      <w:bookmarkEnd w:id="262"/>
      <w:bookmarkStart w:id="263" w:name="_Toc184312111"/>
      <w:bookmarkEnd w:id="263"/>
      <w:bookmarkStart w:id="264" w:name="_Toc184313277"/>
      <w:bookmarkEnd w:id="264"/>
      <w:bookmarkStart w:id="265" w:name="_Toc184312130"/>
      <w:bookmarkEnd w:id="265"/>
      <w:bookmarkStart w:id="266" w:name="_Toc184314434"/>
      <w:bookmarkEnd w:id="266"/>
      <w:bookmarkStart w:id="267" w:name="_Toc184314467"/>
      <w:bookmarkEnd w:id="267"/>
      <w:bookmarkStart w:id="268" w:name="_Toc184313281"/>
      <w:bookmarkEnd w:id="268"/>
      <w:bookmarkStart w:id="269" w:name="_Toc184308057"/>
      <w:bookmarkEnd w:id="269"/>
      <w:bookmarkStart w:id="270" w:name="_Toc184310335"/>
      <w:bookmarkEnd w:id="270"/>
      <w:bookmarkStart w:id="271" w:name="_Toc184314443"/>
      <w:bookmarkEnd w:id="271"/>
      <w:bookmarkStart w:id="272" w:name="_Toc184310326"/>
      <w:bookmarkEnd w:id="272"/>
      <w:bookmarkStart w:id="273" w:name="_Toc184310317"/>
      <w:bookmarkEnd w:id="273"/>
      <w:bookmarkStart w:id="274" w:name="_Toc184314420"/>
      <w:bookmarkEnd w:id="274"/>
      <w:bookmarkStart w:id="275" w:name="_Toc184313293"/>
      <w:bookmarkEnd w:id="275"/>
      <w:bookmarkStart w:id="276" w:name="_Toc184312074"/>
      <w:bookmarkEnd w:id="276"/>
      <w:bookmarkStart w:id="277" w:name="_Toc184313296"/>
      <w:bookmarkEnd w:id="277"/>
      <w:bookmarkStart w:id="278" w:name="_Toc184313264"/>
      <w:bookmarkEnd w:id="278"/>
      <w:bookmarkStart w:id="279" w:name="_Toc184312137"/>
      <w:bookmarkEnd w:id="279"/>
      <w:bookmarkStart w:id="280" w:name="_Toc184308070"/>
      <w:bookmarkEnd w:id="280"/>
      <w:bookmarkStart w:id="281" w:name="_Toc184312072"/>
      <w:bookmarkEnd w:id="281"/>
      <w:bookmarkStart w:id="282" w:name="_Toc184310325"/>
      <w:bookmarkEnd w:id="282"/>
      <w:bookmarkStart w:id="283" w:name="_Toc184314471"/>
      <w:bookmarkEnd w:id="283"/>
      <w:bookmarkStart w:id="284" w:name="_Toc184313299"/>
      <w:bookmarkEnd w:id="284"/>
      <w:bookmarkStart w:id="285" w:name="_Toc184314481"/>
      <w:bookmarkEnd w:id="285"/>
      <w:bookmarkStart w:id="286" w:name="_Toc184314461"/>
      <w:bookmarkEnd w:id="286"/>
      <w:bookmarkStart w:id="287" w:name="_Toc184312108"/>
      <w:bookmarkEnd w:id="287"/>
      <w:bookmarkStart w:id="288" w:name="_Toc184313279"/>
      <w:bookmarkEnd w:id="288"/>
      <w:bookmarkStart w:id="289" w:name="_Toc184312120"/>
      <w:bookmarkEnd w:id="289"/>
      <w:bookmarkStart w:id="290" w:name="_Toc184312098"/>
      <w:bookmarkEnd w:id="290"/>
      <w:bookmarkStart w:id="291" w:name="_Toc184310340"/>
      <w:bookmarkEnd w:id="291"/>
      <w:bookmarkStart w:id="292" w:name="_Toc184310296"/>
      <w:bookmarkEnd w:id="292"/>
      <w:bookmarkStart w:id="293" w:name="_Toc184308045"/>
      <w:bookmarkEnd w:id="293"/>
      <w:bookmarkStart w:id="294" w:name="_Toc184310299"/>
      <w:bookmarkEnd w:id="294"/>
      <w:bookmarkStart w:id="295" w:name="_Toc184308074"/>
      <w:bookmarkEnd w:id="295"/>
      <w:bookmarkStart w:id="296" w:name="_Toc184312121"/>
      <w:bookmarkEnd w:id="296"/>
      <w:bookmarkStart w:id="297" w:name="_Toc184313307"/>
      <w:bookmarkEnd w:id="297"/>
      <w:bookmarkStart w:id="298" w:name="_Toc184314460"/>
      <w:bookmarkEnd w:id="298"/>
      <w:bookmarkStart w:id="299" w:name="_Toc184314459"/>
      <w:bookmarkEnd w:id="299"/>
      <w:bookmarkStart w:id="300" w:name="_Toc184310295"/>
      <w:bookmarkEnd w:id="300"/>
      <w:bookmarkStart w:id="301" w:name="_Toc184312069"/>
      <w:bookmarkEnd w:id="301"/>
      <w:bookmarkStart w:id="302" w:name="_Toc184313257"/>
      <w:bookmarkEnd w:id="302"/>
      <w:bookmarkStart w:id="303" w:name="_Toc184313285"/>
      <w:bookmarkEnd w:id="303"/>
      <w:bookmarkStart w:id="304" w:name="_Toc184314469"/>
      <w:bookmarkEnd w:id="304"/>
      <w:bookmarkStart w:id="305" w:name="_Toc184308046"/>
      <w:bookmarkEnd w:id="305"/>
      <w:bookmarkStart w:id="306" w:name="_Toc184308052"/>
      <w:bookmarkEnd w:id="306"/>
      <w:bookmarkStart w:id="307" w:name="_Toc184312094"/>
      <w:bookmarkEnd w:id="307"/>
      <w:bookmarkStart w:id="308" w:name="_Toc184308078"/>
      <w:bookmarkEnd w:id="308"/>
      <w:bookmarkStart w:id="309" w:name="_Toc184314451"/>
      <w:bookmarkEnd w:id="309"/>
      <w:bookmarkStart w:id="310" w:name="_Toc184310285"/>
      <w:bookmarkEnd w:id="310"/>
      <w:bookmarkStart w:id="311" w:name="_Toc184308061"/>
      <w:bookmarkEnd w:id="311"/>
      <w:bookmarkStart w:id="312" w:name="_Toc184312071"/>
      <w:bookmarkEnd w:id="312"/>
      <w:bookmarkStart w:id="313" w:name="_Toc184313301"/>
      <w:bookmarkEnd w:id="313"/>
      <w:bookmarkStart w:id="314" w:name="_Toc184312129"/>
      <w:bookmarkEnd w:id="314"/>
      <w:bookmarkStart w:id="315" w:name="_Toc184310312"/>
      <w:bookmarkEnd w:id="315"/>
      <w:bookmarkStart w:id="316" w:name="_Toc184312106"/>
      <w:bookmarkEnd w:id="316"/>
      <w:bookmarkStart w:id="317" w:name="_Toc184310280"/>
      <w:bookmarkEnd w:id="317"/>
      <w:bookmarkStart w:id="318" w:name="_Toc184310307"/>
      <w:bookmarkEnd w:id="318"/>
      <w:bookmarkStart w:id="319" w:name="_Toc184312076"/>
      <w:bookmarkEnd w:id="319"/>
      <w:bookmarkStart w:id="320" w:name="_Toc184314474"/>
      <w:bookmarkEnd w:id="320"/>
      <w:bookmarkStart w:id="321" w:name="_Toc184314463"/>
      <w:bookmarkEnd w:id="321"/>
      <w:bookmarkStart w:id="322" w:name="_Toc184314410"/>
      <w:bookmarkEnd w:id="322"/>
      <w:bookmarkStart w:id="323" w:name="_Toc184314466"/>
      <w:bookmarkEnd w:id="323"/>
      <w:bookmarkStart w:id="324" w:name="_Toc184313300"/>
      <w:bookmarkEnd w:id="324"/>
      <w:bookmarkStart w:id="325" w:name="_Toc184310286"/>
      <w:bookmarkEnd w:id="325"/>
      <w:bookmarkStart w:id="326" w:name="_Toc184313247"/>
      <w:bookmarkEnd w:id="326"/>
      <w:bookmarkStart w:id="327" w:name="_Toc184314435"/>
      <w:bookmarkEnd w:id="327"/>
      <w:bookmarkStart w:id="328" w:name="_Toc184312082"/>
      <w:bookmarkEnd w:id="328"/>
      <w:bookmarkStart w:id="329" w:name="_Toc184310305"/>
      <w:bookmarkEnd w:id="329"/>
      <w:bookmarkStart w:id="330" w:name="_Toc184312084"/>
      <w:bookmarkEnd w:id="330"/>
      <w:bookmarkStart w:id="331" w:name="_Toc184308064"/>
      <w:bookmarkEnd w:id="331"/>
      <w:bookmarkStart w:id="332" w:name="_Toc184312095"/>
      <w:bookmarkEnd w:id="332"/>
      <w:bookmarkStart w:id="333" w:name="_Toc184310275"/>
      <w:bookmarkEnd w:id="333"/>
      <w:bookmarkStart w:id="334" w:name="_Toc184310327"/>
      <w:bookmarkEnd w:id="334"/>
      <w:bookmarkStart w:id="335" w:name="_Toc184314418"/>
      <w:bookmarkEnd w:id="335"/>
      <w:bookmarkStart w:id="336" w:name="_Toc184308095"/>
      <w:bookmarkEnd w:id="336"/>
      <w:bookmarkStart w:id="337" w:name="_Toc184314439"/>
      <w:bookmarkEnd w:id="337"/>
      <w:bookmarkStart w:id="338" w:name="_Toc184312112"/>
      <w:bookmarkEnd w:id="338"/>
      <w:bookmarkStart w:id="339" w:name="_Toc184314412"/>
      <w:bookmarkEnd w:id="339"/>
      <w:bookmarkStart w:id="340" w:name="_Toc184312075"/>
      <w:bookmarkEnd w:id="340"/>
      <w:bookmarkStart w:id="341" w:name="_Toc184313266"/>
      <w:bookmarkEnd w:id="341"/>
      <w:bookmarkStart w:id="342" w:name="_Toc184313262"/>
      <w:bookmarkEnd w:id="342"/>
      <w:bookmarkStart w:id="343" w:name="_Toc184310323"/>
      <w:bookmarkEnd w:id="343"/>
      <w:bookmarkStart w:id="344" w:name="_Toc184312124"/>
      <w:bookmarkEnd w:id="344"/>
      <w:bookmarkStart w:id="345" w:name="_Toc184310306"/>
      <w:bookmarkEnd w:id="345"/>
      <w:bookmarkStart w:id="346" w:name="_Toc184314419"/>
      <w:bookmarkEnd w:id="346"/>
      <w:bookmarkStart w:id="347" w:name="_Toc184313244"/>
      <w:bookmarkEnd w:id="347"/>
      <w:bookmarkStart w:id="348" w:name="_Toc184310329"/>
      <w:bookmarkEnd w:id="348"/>
      <w:bookmarkStart w:id="349" w:name="_Toc184314480"/>
      <w:bookmarkEnd w:id="349"/>
      <w:bookmarkStart w:id="350" w:name="_Toc184308089"/>
      <w:bookmarkEnd w:id="350"/>
      <w:bookmarkStart w:id="351" w:name="_Toc184313280"/>
      <w:bookmarkEnd w:id="351"/>
      <w:bookmarkStart w:id="352" w:name="_Toc184313306"/>
      <w:bookmarkEnd w:id="352"/>
      <w:bookmarkStart w:id="353" w:name="_Toc184308048"/>
      <w:bookmarkEnd w:id="353"/>
      <w:bookmarkStart w:id="354" w:name="_Toc184314478"/>
      <w:bookmarkEnd w:id="354"/>
      <w:bookmarkStart w:id="355" w:name="_Toc184308086"/>
      <w:bookmarkEnd w:id="355"/>
      <w:bookmarkStart w:id="356" w:name="_Toc184310337"/>
      <w:bookmarkEnd w:id="356"/>
      <w:bookmarkStart w:id="357" w:name="_Toc184313294"/>
      <w:bookmarkEnd w:id="357"/>
      <w:bookmarkStart w:id="358" w:name="_Toc184313290"/>
      <w:bookmarkEnd w:id="358"/>
      <w:bookmarkStart w:id="359" w:name="_Toc184313249"/>
      <w:bookmarkEnd w:id="359"/>
      <w:bookmarkStart w:id="360" w:name="_Toc184312100"/>
      <w:bookmarkEnd w:id="360"/>
      <w:bookmarkStart w:id="361" w:name="_Toc184308043"/>
      <w:bookmarkEnd w:id="361"/>
      <w:bookmarkStart w:id="362" w:name="_Toc184310297"/>
      <w:bookmarkEnd w:id="362"/>
      <w:bookmarkStart w:id="363" w:name="_Toc184310341"/>
      <w:bookmarkEnd w:id="363"/>
      <w:bookmarkStart w:id="364" w:name="_Toc184314440"/>
      <w:bookmarkEnd w:id="364"/>
      <w:bookmarkStart w:id="365" w:name="_Toc184314475"/>
      <w:bookmarkEnd w:id="365"/>
      <w:bookmarkStart w:id="366" w:name="_Toc184312128"/>
      <w:bookmarkEnd w:id="366"/>
      <w:bookmarkStart w:id="367" w:name="_Toc184312077"/>
      <w:bookmarkEnd w:id="367"/>
      <w:bookmarkStart w:id="368" w:name="_Toc184310344"/>
      <w:bookmarkEnd w:id="368"/>
      <w:bookmarkStart w:id="369" w:name="_Toc184308040"/>
      <w:bookmarkEnd w:id="369"/>
      <w:bookmarkStart w:id="370" w:name="_Toc184312133"/>
      <w:bookmarkEnd w:id="370"/>
      <w:bookmarkStart w:id="371" w:name="_Toc184314426"/>
      <w:bookmarkEnd w:id="371"/>
      <w:bookmarkStart w:id="372" w:name="_Toc184310293"/>
      <w:bookmarkEnd w:id="372"/>
      <w:bookmarkStart w:id="373" w:name="_Toc184313252"/>
      <w:bookmarkEnd w:id="373"/>
      <w:bookmarkStart w:id="374" w:name="_Toc184310342"/>
      <w:bookmarkEnd w:id="374"/>
      <w:bookmarkStart w:id="375" w:name="_Toc184313246"/>
      <w:bookmarkEnd w:id="375"/>
      <w:bookmarkStart w:id="376" w:name="_Toc184308079"/>
      <w:bookmarkEnd w:id="376"/>
      <w:bookmarkStart w:id="377" w:name="_Toc184313272"/>
      <w:bookmarkEnd w:id="377"/>
      <w:bookmarkStart w:id="378" w:name="_Toc184312114"/>
      <w:bookmarkEnd w:id="378"/>
      <w:bookmarkStart w:id="379" w:name="_Toc184314437"/>
      <w:bookmarkEnd w:id="379"/>
      <w:bookmarkStart w:id="380" w:name="_Toc184312081"/>
      <w:bookmarkEnd w:id="380"/>
      <w:bookmarkStart w:id="381" w:name="_Toc184314454"/>
      <w:bookmarkEnd w:id="381"/>
      <w:bookmarkStart w:id="382" w:name="_Toc184313304"/>
      <w:bookmarkEnd w:id="382"/>
      <w:bookmarkStart w:id="383" w:name="_Toc184314446"/>
      <w:bookmarkEnd w:id="383"/>
      <w:bookmarkStart w:id="384" w:name="_Toc184314468"/>
      <w:bookmarkEnd w:id="384"/>
      <w:bookmarkStart w:id="385" w:name="_Toc184313289"/>
      <w:bookmarkEnd w:id="385"/>
      <w:bookmarkStart w:id="386" w:name="_Toc184310339"/>
      <w:bookmarkEnd w:id="386"/>
      <w:bookmarkStart w:id="387" w:name="_Toc184313286"/>
      <w:bookmarkEnd w:id="387"/>
      <w:bookmarkStart w:id="388" w:name="_Toc184312131"/>
      <w:bookmarkEnd w:id="388"/>
      <w:bookmarkStart w:id="389" w:name="_Toc184314479"/>
      <w:bookmarkEnd w:id="389"/>
      <w:bookmarkStart w:id="390" w:name="_Toc184310272"/>
      <w:bookmarkEnd w:id="390"/>
      <w:bookmarkStart w:id="391" w:name="_Toc184310314"/>
      <w:bookmarkEnd w:id="391"/>
      <w:bookmarkStart w:id="392" w:name="_Toc184308097"/>
      <w:bookmarkEnd w:id="392"/>
      <w:bookmarkStart w:id="393" w:name="_Toc184313238"/>
      <w:bookmarkEnd w:id="393"/>
      <w:bookmarkStart w:id="394" w:name="_Toc184310283"/>
      <w:bookmarkEnd w:id="394"/>
      <w:bookmarkStart w:id="395" w:name="_Toc184313265"/>
      <w:bookmarkEnd w:id="395"/>
      <w:bookmarkStart w:id="396" w:name="_Toc184313258"/>
      <w:bookmarkEnd w:id="396"/>
      <w:bookmarkStart w:id="397" w:name="_Toc184310302"/>
      <w:bookmarkEnd w:id="397"/>
      <w:bookmarkStart w:id="398" w:name="_Toc184314436"/>
      <w:bookmarkEnd w:id="398"/>
      <w:bookmarkStart w:id="399" w:name="_Toc184310289"/>
      <w:bookmarkEnd w:id="399"/>
      <w:bookmarkStart w:id="400" w:name="_Toc184313288"/>
      <w:bookmarkEnd w:id="400"/>
      <w:bookmarkStart w:id="401" w:name="_Toc184313303"/>
      <w:bookmarkEnd w:id="401"/>
      <w:bookmarkStart w:id="402" w:name="_Toc184312139"/>
      <w:bookmarkEnd w:id="402"/>
      <w:bookmarkStart w:id="403" w:name="_Toc184312070"/>
      <w:bookmarkEnd w:id="403"/>
      <w:bookmarkStart w:id="404" w:name="_Toc184314472"/>
      <w:bookmarkEnd w:id="404"/>
      <w:bookmarkStart w:id="405" w:name="_Toc184310333"/>
      <w:bookmarkEnd w:id="405"/>
      <w:bookmarkStart w:id="406" w:name="_Toc184313278"/>
      <w:bookmarkEnd w:id="406"/>
      <w:bookmarkStart w:id="407" w:name="_Toc184310278"/>
      <w:bookmarkEnd w:id="407"/>
      <w:bookmarkStart w:id="408" w:name="_Toc184308100"/>
      <w:bookmarkEnd w:id="408"/>
      <w:bookmarkStart w:id="409" w:name="_Toc184310324"/>
      <w:bookmarkEnd w:id="409"/>
      <w:bookmarkStart w:id="410" w:name="_Toc184314421"/>
      <w:bookmarkEnd w:id="410"/>
      <w:bookmarkStart w:id="411" w:name="_Toc184308101"/>
      <w:bookmarkEnd w:id="411"/>
      <w:bookmarkStart w:id="412" w:name="_Toc184308105"/>
      <w:bookmarkEnd w:id="412"/>
      <w:bookmarkStart w:id="413" w:name="_Toc184310288"/>
      <w:bookmarkEnd w:id="413"/>
      <w:bookmarkStart w:id="414" w:name="_Toc184312089"/>
      <w:bookmarkEnd w:id="414"/>
      <w:bookmarkStart w:id="415" w:name="_Toc184310309"/>
      <w:bookmarkEnd w:id="415"/>
      <w:bookmarkStart w:id="416" w:name="_Toc184310338"/>
      <w:bookmarkEnd w:id="416"/>
      <w:r>
        <w:rPr>
          <w:rFonts w:hint="eastAsia" w:ascii="宋体" w:hAnsi="宋体" w:cs="宋体"/>
          <w:szCs w:val="36"/>
        </w:rPr>
        <w:t>评标办法</w:t>
      </w:r>
      <w:bookmarkEnd w:id="49"/>
      <w:bookmarkEnd w:id="50"/>
      <w:bookmarkEnd w:id="51"/>
    </w:p>
    <w:p w14:paraId="1CE03FDC">
      <w:pPr>
        <w:pStyle w:val="4"/>
      </w:pPr>
      <w:bookmarkStart w:id="417" w:name="_Toc19050"/>
      <w:bookmarkStart w:id="418" w:name="_Toc22464"/>
      <w:r>
        <w:rPr>
          <w:rFonts w:hint="eastAsia"/>
        </w:rPr>
        <w:t>一、评标方法</w:t>
      </w:r>
      <w:bookmarkEnd w:id="417"/>
      <w:bookmarkEnd w:id="418"/>
    </w:p>
    <w:p w14:paraId="44EF7C60">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226EC488">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43C11915">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037F822B">
      <w:pPr>
        <w:pStyle w:val="4"/>
      </w:pPr>
      <w:bookmarkStart w:id="419" w:name="_Toc4726"/>
      <w:bookmarkStart w:id="420" w:name="_Toc30791"/>
      <w:r>
        <w:rPr>
          <w:rFonts w:hint="eastAsia"/>
        </w:rPr>
        <w:t>二、评标标准</w:t>
      </w:r>
      <w:bookmarkEnd w:id="419"/>
      <w:bookmarkEnd w:id="420"/>
    </w:p>
    <w:tbl>
      <w:tblPr>
        <w:tblStyle w:val="64"/>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190"/>
        <w:gridCol w:w="5465"/>
        <w:gridCol w:w="1259"/>
        <w:gridCol w:w="1289"/>
      </w:tblGrid>
      <w:tr w14:paraId="66AA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004A0C18">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序号</w:t>
            </w:r>
          </w:p>
        </w:tc>
        <w:tc>
          <w:tcPr>
            <w:tcW w:w="592" w:type="pct"/>
            <w:vAlign w:val="center"/>
          </w:tcPr>
          <w:p w14:paraId="225269C6">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评分类型</w:t>
            </w:r>
          </w:p>
        </w:tc>
        <w:tc>
          <w:tcPr>
            <w:tcW w:w="2718" w:type="pct"/>
            <w:vAlign w:val="center"/>
          </w:tcPr>
          <w:p w14:paraId="7F6F6D68">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评分标准</w:t>
            </w:r>
          </w:p>
        </w:tc>
        <w:tc>
          <w:tcPr>
            <w:tcW w:w="626" w:type="pct"/>
            <w:vAlign w:val="center"/>
          </w:tcPr>
          <w:p w14:paraId="504C246F">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分值范围</w:t>
            </w:r>
          </w:p>
        </w:tc>
        <w:tc>
          <w:tcPr>
            <w:tcW w:w="641" w:type="pct"/>
            <w:vAlign w:val="center"/>
          </w:tcPr>
          <w:p w14:paraId="170B476E">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评分属性</w:t>
            </w:r>
          </w:p>
        </w:tc>
      </w:tr>
      <w:tr w14:paraId="241B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228624D6">
            <w:pPr>
              <w:ind w:firstLine="0" w:firstLineChars="0"/>
              <w:jc w:val="center"/>
              <w:rPr>
                <w:rFonts w:hint="eastAsia" w:ascii="宋体" w:hAnsi="宋体" w:eastAsia="宋体" w:cs="宋体"/>
                <w:color w:val="auto"/>
              </w:rPr>
            </w:pPr>
            <w:r>
              <w:rPr>
                <w:rFonts w:hint="eastAsia" w:ascii="宋体" w:hAnsi="宋体" w:eastAsia="宋体" w:cs="宋体"/>
                <w:color w:val="auto"/>
              </w:rPr>
              <w:t>1</w:t>
            </w:r>
          </w:p>
        </w:tc>
        <w:tc>
          <w:tcPr>
            <w:tcW w:w="592" w:type="pct"/>
            <w:vAlign w:val="center"/>
          </w:tcPr>
          <w:p w14:paraId="3DC0B07D">
            <w:pPr>
              <w:ind w:firstLine="0" w:firstLineChars="0"/>
              <w:jc w:val="center"/>
              <w:rPr>
                <w:rFonts w:hint="eastAsia" w:ascii="宋体" w:hAnsi="宋体" w:eastAsia="宋体" w:cs="宋体"/>
                <w:color w:val="auto"/>
              </w:rPr>
            </w:pPr>
            <w:r>
              <w:rPr>
                <w:rFonts w:hint="eastAsia" w:ascii="宋体" w:hAnsi="宋体" w:eastAsia="宋体" w:cs="宋体"/>
                <w:color w:val="auto"/>
              </w:rPr>
              <w:t>报价</w:t>
            </w:r>
          </w:p>
        </w:tc>
        <w:tc>
          <w:tcPr>
            <w:tcW w:w="2718" w:type="pct"/>
            <w:vAlign w:val="center"/>
          </w:tcPr>
          <w:p w14:paraId="4F9CEEB5">
            <w:pPr>
              <w:ind w:firstLine="0" w:firstLineChars="0"/>
              <w:jc w:val="left"/>
              <w:rPr>
                <w:rFonts w:hint="eastAsia" w:ascii="宋体" w:hAnsi="宋体" w:eastAsia="宋体" w:cs="宋体"/>
                <w:color w:val="auto"/>
              </w:rPr>
            </w:pPr>
            <w:r>
              <w:rPr>
                <w:rFonts w:hint="eastAsia" w:ascii="宋体" w:hAnsi="宋体" w:eastAsia="宋体" w:cs="宋体"/>
                <w:color w:val="auto"/>
              </w:rPr>
              <w:t>价格分采用低价优先法计算，即有效投标报价的最低价为评审基准价，其最低报价为满分。其他投标人的报价分统一按照下列公式计算：</w:t>
            </w:r>
          </w:p>
          <w:p w14:paraId="25F47CF7">
            <w:pPr>
              <w:ind w:firstLine="0" w:firstLineChars="0"/>
              <w:jc w:val="left"/>
              <w:rPr>
                <w:rFonts w:hint="eastAsia" w:ascii="宋体" w:hAnsi="宋体" w:eastAsia="宋体" w:cs="宋体"/>
                <w:color w:val="auto"/>
              </w:rPr>
            </w:pPr>
            <w:r>
              <w:rPr>
                <w:rFonts w:hint="eastAsia" w:ascii="宋体" w:hAnsi="宋体" w:eastAsia="宋体" w:cs="宋体"/>
                <w:color w:val="auto"/>
              </w:rPr>
              <w:t>报价得分=（评审基准价/投标报价）*30</w:t>
            </w:r>
          </w:p>
          <w:p w14:paraId="30822EB3">
            <w:pPr>
              <w:ind w:firstLine="0" w:firstLineChars="0"/>
              <w:rPr>
                <w:rFonts w:hint="eastAsia" w:ascii="宋体" w:hAnsi="宋体" w:eastAsia="宋体" w:cs="宋体"/>
                <w:color w:val="auto"/>
              </w:rPr>
            </w:pPr>
            <w:r>
              <w:rPr>
                <w:rFonts w:hint="eastAsia" w:ascii="宋体" w:hAnsi="宋体" w:eastAsia="宋体" w:cs="宋体"/>
                <w:b w:val="0"/>
                <w:bCs w:val="0"/>
                <w:color w:val="auto"/>
                <w:szCs w:val="21"/>
                <w:highlight w:val="none"/>
              </w:rPr>
              <w:t>已</w:t>
            </w:r>
            <w:r>
              <w:rPr>
                <w:rFonts w:hint="eastAsia" w:ascii="宋体" w:hAnsi="宋体" w:eastAsia="宋体" w:cs="宋体"/>
                <w:b w:val="0"/>
                <w:bCs w:val="0"/>
                <w:color w:val="auto"/>
                <w:szCs w:val="21"/>
                <w:highlight w:val="none"/>
                <w:lang w:eastAsia="zh-CN"/>
              </w:rPr>
              <w:t>预留份额专门</w:t>
            </w:r>
            <w:r>
              <w:rPr>
                <w:rFonts w:hint="eastAsia" w:ascii="宋体" w:hAnsi="宋体" w:eastAsia="宋体" w:cs="宋体"/>
                <w:b w:val="0"/>
                <w:bCs w:val="0"/>
                <w:color w:val="auto"/>
                <w:szCs w:val="21"/>
                <w:highlight w:val="none"/>
              </w:rPr>
              <w:t>面向中小微企业采购的项目，不再执行价格评审优惠的扶持政策。</w:t>
            </w:r>
          </w:p>
        </w:tc>
        <w:tc>
          <w:tcPr>
            <w:tcW w:w="626" w:type="pct"/>
            <w:vAlign w:val="center"/>
          </w:tcPr>
          <w:p w14:paraId="33A7B2AA">
            <w:pPr>
              <w:ind w:firstLine="0" w:firstLineChars="0"/>
              <w:jc w:val="center"/>
              <w:rPr>
                <w:rFonts w:hint="eastAsia" w:ascii="宋体" w:hAnsi="宋体" w:eastAsia="宋体" w:cs="宋体"/>
                <w:color w:val="auto"/>
              </w:rPr>
            </w:pPr>
            <w:r>
              <w:rPr>
                <w:rFonts w:hint="eastAsia" w:ascii="宋体" w:hAnsi="宋体" w:eastAsia="宋体" w:cs="宋体"/>
                <w:color w:val="auto"/>
              </w:rPr>
              <w:t>0-30分</w:t>
            </w:r>
          </w:p>
        </w:tc>
        <w:tc>
          <w:tcPr>
            <w:tcW w:w="641" w:type="pct"/>
            <w:vAlign w:val="center"/>
          </w:tcPr>
          <w:p w14:paraId="2477BEF8">
            <w:pPr>
              <w:ind w:firstLine="0" w:firstLineChars="0"/>
              <w:jc w:val="center"/>
              <w:rPr>
                <w:rFonts w:hint="eastAsia" w:ascii="宋体" w:hAnsi="宋体" w:eastAsia="宋体" w:cs="宋体"/>
                <w:color w:val="auto"/>
              </w:rPr>
            </w:pPr>
            <w:r>
              <w:rPr>
                <w:rFonts w:hint="eastAsia" w:ascii="宋体" w:hAnsi="宋体" w:eastAsia="宋体" w:cs="宋体"/>
                <w:color w:val="auto"/>
              </w:rPr>
              <w:t>客观分</w:t>
            </w:r>
          </w:p>
        </w:tc>
      </w:tr>
      <w:tr w14:paraId="46F2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386A5134">
            <w:pPr>
              <w:ind w:firstLine="0" w:firstLineChars="0"/>
              <w:jc w:val="center"/>
              <w:rPr>
                <w:rFonts w:hint="eastAsia" w:ascii="宋体" w:hAnsi="宋体" w:eastAsia="宋体" w:cs="宋体"/>
                <w:color w:val="auto"/>
              </w:rPr>
            </w:pPr>
            <w:r>
              <w:rPr>
                <w:rFonts w:hint="eastAsia" w:ascii="宋体" w:hAnsi="宋体" w:eastAsia="宋体" w:cs="宋体"/>
                <w:color w:val="auto"/>
              </w:rPr>
              <w:t>2</w:t>
            </w:r>
          </w:p>
        </w:tc>
        <w:tc>
          <w:tcPr>
            <w:tcW w:w="592" w:type="pct"/>
            <w:vAlign w:val="center"/>
          </w:tcPr>
          <w:p w14:paraId="3E47B7B8">
            <w:pPr>
              <w:ind w:firstLine="0" w:firstLineChars="0"/>
              <w:jc w:val="center"/>
              <w:rPr>
                <w:rFonts w:hint="eastAsia" w:ascii="宋体" w:hAnsi="宋体" w:eastAsia="宋体" w:cs="宋体"/>
                <w:color w:val="auto"/>
              </w:rPr>
            </w:pPr>
            <w:r>
              <w:rPr>
                <w:rFonts w:hint="eastAsia" w:ascii="宋体" w:hAnsi="宋体" w:eastAsia="宋体" w:cs="宋体"/>
                <w:color w:val="auto"/>
              </w:rPr>
              <w:t>商务</w:t>
            </w:r>
          </w:p>
        </w:tc>
        <w:tc>
          <w:tcPr>
            <w:tcW w:w="2718" w:type="pct"/>
            <w:vAlign w:val="center"/>
          </w:tcPr>
          <w:p w14:paraId="7A1EE83D">
            <w:pPr>
              <w:ind w:firstLine="0" w:firstLineChars="0"/>
              <w:rPr>
                <w:rFonts w:hint="eastAsia" w:ascii="宋体" w:hAnsi="宋体" w:eastAsia="宋体" w:cs="宋体"/>
                <w:b/>
                <w:bCs/>
                <w:color w:val="auto"/>
              </w:rPr>
            </w:pPr>
            <w:r>
              <w:rPr>
                <w:rFonts w:hint="eastAsia" w:ascii="宋体" w:hAnsi="宋体" w:cs="宋体"/>
                <w:color w:val="auto"/>
                <w:lang w:val="en-US" w:eastAsia="zh-CN"/>
              </w:rPr>
              <w:t>投标人</w:t>
            </w:r>
            <w:r>
              <w:rPr>
                <w:rFonts w:hint="eastAsia" w:ascii="宋体" w:hAnsi="宋体" w:eastAsia="宋体" w:cs="宋体"/>
                <w:color w:val="auto"/>
              </w:rPr>
              <w:t>自2022年</w:t>
            </w:r>
            <w:r>
              <w:rPr>
                <w:rFonts w:hint="eastAsia" w:ascii="宋体" w:hAnsi="宋体" w:cs="宋体"/>
                <w:color w:val="auto"/>
                <w:lang w:val="en-US" w:eastAsia="zh-CN"/>
              </w:rPr>
              <w:t>6</w:t>
            </w:r>
            <w:r>
              <w:rPr>
                <w:rFonts w:hint="eastAsia" w:ascii="宋体" w:hAnsi="宋体" w:eastAsia="宋体" w:cs="宋体"/>
                <w:color w:val="auto"/>
              </w:rPr>
              <w:t>月份以来承接过同类项目业绩，每个得1分，最高得3分；业绩必须提供</w:t>
            </w:r>
            <w:r>
              <w:rPr>
                <w:rFonts w:hint="eastAsia" w:ascii="宋体" w:hAnsi="宋体" w:cs="宋体"/>
                <w:color w:val="auto"/>
                <w:kern w:val="0"/>
                <w:szCs w:val="21"/>
                <w:highlight w:val="none"/>
              </w:rPr>
              <w:t>中标通知书及</w:t>
            </w:r>
            <w:r>
              <w:rPr>
                <w:rFonts w:hint="eastAsia" w:ascii="宋体" w:hAnsi="宋体" w:eastAsia="宋体" w:cs="宋体"/>
                <w:color w:val="auto"/>
              </w:rPr>
              <w:t>合同复印件</w:t>
            </w:r>
            <w:r>
              <w:rPr>
                <w:rFonts w:hint="eastAsia" w:ascii="宋体" w:hAnsi="宋体" w:cs="宋体"/>
                <w:color w:val="auto"/>
                <w:kern w:val="0"/>
                <w:szCs w:val="21"/>
                <w:highlight w:val="none"/>
              </w:rPr>
              <w:t>（体现清单内容）</w:t>
            </w:r>
            <w:r>
              <w:rPr>
                <w:rFonts w:hint="eastAsia" w:ascii="宋体" w:hAnsi="宋体" w:eastAsia="宋体" w:cs="宋体"/>
                <w:color w:val="auto"/>
              </w:rPr>
              <w:t>，未提供不得分，时间以合同签订时间为准。）</w:t>
            </w:r>
          </w:p>
        </w:tc>
        <w:tc>
          <w:tcPr>
            <w:tcW w:w="626" w:type="pct"/>
            <w:vAlign w:val="center"/>
          </w:tcPr>
          <w:p w14:paraId="5E14EAE8">
            <w:pPr>
              <w:ind w:firstLine="0" w:firstLineChars="0"/>
              <w:jc w:val="center"/>
              <w:rPr>
                <w:rFonts w:hint="eastAsia" w:ascii="宋体" w:hAnsi="宋体" w:eastAsia="宋体" w:cs="宋体"/>
                <w:color w:val="auto"/>
              </w:rPr>
            </w:pPr>
            <w:r>
              <w:rPr>
                <w:rFonts w:hint="eastAsia" w:ascii="宋体" w:hAnsi="宋体" w:eastAsia="宋体" w:cs="宋体"/>
                <w:color w:val="auto"/>
              </w:rPr>
              <w:t>0-3分</w:t>
            </w:r>
          </w:p>
        </w:tc>
        <w:tc>
          <w:tcPr>
            <w:tcW w:w="641" w:type="pct"/>
            <w:vAlign w:val="center"/>
          </w:tcPr>
          <w:p w14:paraId="75BA0D9E">
            <w:pPr>
              <w:ind w:firstLine="0" w:firstLineChars="0"/>
              <w:jc w:val="center"/>
              <w:rPr>
                <w:rFonts w:hint="eastAsia" w:ascii="宋体" w:hAnsi="宋体" w:eastAsia="宋体" w:cs="宋体"/>
                <w:color w:val="auto"/>
              </w:rPr>
            </w:pPr>
            <w:r>
              <w:rPr>
                <w:rFonts w:hint="eastAsia" w:ascii="宋体" w:hAnsi="宋体" w:eastAsia="宋体" w:cs="宋体"/>
                <w:color w:val="auto"/>
              </w:rPr>
              <w:t>客观分</w:t>
            </w:r>
          </w:p>
        </w:tc>
      </w:tr>
      <w:tr w14:paraId="55D1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7D8E8187">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3</w:t>
            </w:r>
          </w:p>
        </w:tc>
        <w:tc>
          <w:tcPr>
            <w:tcW w:w="592" w:type="pct"/>
            <w:vAlign w:val="center"/>
          </w:tcPr>
          <w:p w14:paraId="2B536C19">
            <w:pPr>
              <w:ind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技术</w:t>
            </w:r>
          </w:p>
        </w:tc>
        <w:tc>
          <w:tcPr>
            <w:tcW w:w="2718" w:type="pct"/>
            <w:vAlign w:val="center"/>
          </w:tcPr>
          <w:p w14:paraId="79632C34">
            <w:pPr>
              <w:ind w:firstLine="0" w:firstLineChars="0"/>
              <w:rPr>
                <w:rFonts w:hint="eastAsia" w:ascii="宋体" w:hAnsi="宋体" w:eastAsia="宋体" w:cs="宋体"/>
                <w:color w:val="auto"/>
                <w:lang w:val="en-US" w:eastAsia="zh-CN"/>
              </w:rPr>
            </w:pPr>
            <w:r>
              <w:rPr>
                <w:rFonts w:hint="eastAsia" w:ascii="宋体" w:hAnsi="宋体" w:eastAsia="宋体" w:cs="宋体"/>
                <w:color w:val="auto"/>
              </w:rPr>
              <w:t>对用户需求的理解和分析把握、重难点分析及解决办法（提供对项目的书面具体阐述情况）</w:t>
            </w:r>
            <w:r>
              <w:rPr>
                <w:rFonts w:hint="eastAsia" w:ascii="宋体" w:hAnsi="宋体" w:eastAsia="宋体" w:cs="宋体"/>
                <w:color w:val="auto"/>
                <w:lang w:val="en-US" w:eastAsia="zh-CN"/>
              </w:rPr>
              <w:t>0-</w:t>
            </w:r>
            <w:r>
              <w:rPr>
                <w:rFonts w:hint="eastAsia" w:ascii="宋体" w:hAnsi="宋体" w:cs="宋体"/>
                <w:color w:val="auto"/>
                <w:lang w:val="en-US" w:eastAsia="zh-CN"/>
              </w:rPr>
              <w:t>3</w:t>
            </w:r>
            <w:r>
              <w:rPr>
                <w:rFonts w:hint="eastAsia" w:ascii="宋体" w:hAnsi="宋体" w:eastAsia="宋体" w:cs="宋体"/>
                <w:color w:val="auto"/>
                <w:lang w:val="en-US" w:eastAsia="zh-CN"/>
              </w:rPr>
              <w:t>分（评分范围：3，2，1，0）</w:t>
            </w:r>
          </w:p>
        </w:tc>
        <w:tc>
          <w:tcPr>
            <w:tcW w:w="626" w:type="pct"/>
            <w:vAlign w:val="center"/>
          </w:tcPr>
          <w:p w14:paraId="77FA29CC">
            <w:pPr>
              <w:ind w:firstLine="0" w:firstLineChars="0"/>
              <w:jc w:val="center"/>
              <w:rPr>
                <w:rFonts w:hint="eastAsia" w:ascii="宋体" w:hAnsi="宋体" w:eastAsia="宋体" w:cs="宋体"/>
                <w:color w:val="auto"/>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w:t>
            </w:r>
          </w:p>
        </w:tc>
        <w:tc>
          <w:tcPr>
            <w:tcW w:w="641" w:type="pct"/>
            <w:vAlign w:val="center"/>
          </w:tcPr>
          <w:p w14:paraId="28A9EFA4">
            <w:pPr>
              <w:ind w:firstLine="0" w:firstLineChars="0"/>
              <w:jc w:val="center"/>
              <w:rPr>
                <w:rFonts w:hint="eastAsia" w:ascii="宋体" w:hAnsi="宋体" w:eastAsia="宋体" w:cs="宋体"/>
                <w:color w:val="auto"/>
              </w:rPr>
            </w:pPr>
            <w:r>
              <w:rPr>
                <w:rFonts w:hint="eastAsia" w:ascii="宋体" w:hAnsi="宋体" w:eastAsia="宋体" w:cs="宋体"/>
                <w:color w:val="auto"/>
                <w:kern w:val="0"/>
                <w:sz w:val="24"/>
                <w:szCs w:val="24"/>
              </w:rPr>
              <w:t>主观分</w:t>
            </w:r>
          </w:p>
        </w:tc>
      </w:tr>
      <w:tr w14:paraId="37AE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1C2F2FB1">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4</w:t>
            </w:r>
          </w:p>
        </w:tc>
        <w:tc>
          <w:tcPr>
            <w:tcW w:w="592" w:type="pct"/>
            <w:vAlign w:val="center"/>
          </w:tcPr>
          <w:p w14:paraId="4058A691">
            <w:pPr>
              <w:ind w:firstLine="0" w:firstLineChars="0"/>
              <w:jc w:val="center"/>
              <w:rPr>
                <w:rFonts w:hint="eastAsia" w:ascii="宋体" w:hAnsi="宋体" w:eastAsia="宋体" w:cs="宋体"/>
                <w:color w:val="auto"/>
              </w:rPr>
            </w:pPr>
            <w:r>
              <w:rPr>
                <w:rFonts w:hint="eastAsia" w:ascii="宋体" w:hAnsi="宋体" w:eastAsia="宋体" w:cs="宋体"/>
                <w:color w:val="auto"/>
                <w:lang w:val="en-US" w:eastAsia="zh-CN"/>
              </w:rPr>
              <w:t>技术</w:t>
            </w:r>
          </w:p>
        </w:tc>
        <w:tc>
          <w:tcPr>
            <w:tcW w:w="2718" w:type="pct"/>
            <w:vAlign w:val="center"/>
          </w:tcPr>
          <w:p w14:paraId="52170C3C">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cs="仿宋_GB2312" w:asciiTheme="minorEastAsia" w:hAnsiTheme="minorEastAsia" w:eastAsiaTheme="minorEastAsia"/>
                <w:sz w:val="24"/>
              </w:rPr>
            </w:pPr>
            <w:r>
              <w:rPr>
                <w:rFonts w:hint="eastAsia" w:ascii="宋体" w:hAnsi="宋体" w:eastAsia="宋体" w:cs="宋体"/>
                <w:color w:val="auto"/>
                <w:kern w:val="2"/>
                <w:sz w:val="24"/>
                <w:szCs w:val="24"/>
              </w:rPr>
              <w:t>针对招标文件第三部分采购需求的</w:t>
            </w:r>
            <w:r>
              <w:rPr>
                <w:rFonts w:hint="eastAsia" w:ascii="宋体" w:hAnsi="宋体" w:eastAsia="宋体" w:cs="宋体"/>
                <w:color w:val="auto"/>
                <w:kern w:val="2"/>
                <w:sz w:val="24"/>
                <w:szCs w:val="24"/>
                <w:lang w:val="en-US" w:eastAsia="zh-CN"/>
              </w:rPr>
              <w:t>二、采购内容</w:t>
            </w:r>
            <w:r>
              <w:rPr>
                <w:rFonts w:hint="eastAsia" w:ascii="宋体" w:hAnsi="宋体" w:eastAsia="宋体" w:cs="宋体"/>
                <w:color w:val="auto"/>
                <w:kern w:val="2"/>
                <w:sz w:val="24"/>
                <w:szCs w:val="24"/>
              </w:rPr>
              <w:t>的响应情况，</w:t>
            </w:r>
            <w:r>
              <w:rPr>
                <w:rFonts w:hint="eastAsia" w:cs="仿宋_GB2312" w:asciiTheme="minorEastAsia" w:hAnsiTheme="minorEastAsia" w:eastAsiaTheme="minorEastAsia"/>
                <w:sz w:val="24"/>
                <w:lang w:val="en-US" w:eastAsia="zh-CN"/>
              </w:rPr>
              <w:t>完全响应得36分，</w:t>
            </w:r>
            <w:r>
              <w:rPr>
                <w:rFonts w:hint="eastAsia" w:cs="仿宋_GB2312" w:asciiTheme="minorEastAsia" w:hAnsiTheme="minorEastAsia" w:eastAsiaTheme="minorEastAsia"/>
                <w:sz w:val="24"/>
              </w:rPr>
              <w:t>一般</w:t>
            </w:r>
            <w:r>
              <w:rPr>
                <w:rFonts w:hint="eastAsia" w:cs="仿宋_GB2312" w:asciiTheme="minorEastAsia" w:hAnsiTheme="minorEastAsia" w:eastAsiaTheme="minorEastAsia"/>
                <w:sz w:val="24"/>
                <w:lang w:val="en-US" w:eastAsia="zh-CN"/>
              </w:rPr>
              <w:t>参数</w:t>
            </w:r>
            <w:r>
              <w:rPr>
                <w:rFonts w:hint="eastAsia" w:cs="仿宋_GB2312" w:asciiTheme="minorEastAsia" w:hAnsiTheme="minorEastAsia" w:eastAsiaTheme="minorEastAsia"/>
                <w:sz w:val="24"/>
              </w:rPr>
              <w:t>要求（采购需求中未打▲、★的指标条款）每负偏离一项扣</w:t>
            </w:r>
            <w:r>
              <w:rPr>
                <w:rFonts w:hint="eastAsia" w:cs="仿宋_GB2312" w:asciiTheme="minorEastAsia" w:hAnsiTheme="minorEastAsia" w:eastAsiaTheme="minorEastAsia"/>
                <w:sz w:val="24"/>
                <w:lang w:val="en-US" w:eastAsia="zh-CN"/>
              </w:rPr>
              <w:t>1</w:t>
            </w:r>
            <w:r>
              <w:rPr>
                <w:rFonts w:hint="eastAsia" w:cs="仿宋_GB2312" w:asciiTheme="minorEastAsia" w:hAnsiTheme="minorEastAsia" w:eastAsiaTheme="minorEastAsia"/>
                <w:sz w:val="24"/>
              </w:rPr>
              <w:t>分，</w:t>
            </w:r>
            <w:r>
              <w:rPr>
                <w:rFonts w:hint="eastAsia" w:cs="仿宋_GB2312" w:asciiTheme="minorEastAsia" w:hAnsiTheme="minorEastAsia" w:eastAsiaTheme="minorEastAsia"/>
                <w:sz w:val="24"/>
                <w:lang w:val="en-US" w:eastAsia="zh-CN"/>
              </w:rPr>
              <w:t>重要参数要求</w:t>
            </w:r>
            <w:r>
              <w:rPr>
                <w:rFonts w:hint="eastAsia" w:cs="仿宋_GB2312" w:asciiTheme="minorEastAsia" w:hAnsiTheme="minorEastAsia" w:eastAsiaTheme="minorEastAsia"/>
                <w:sz w:val="24"/>
              </w:rPr>
              <w:t>（采购需求中打★的指标条款）每负偏离一项扣</w:t>
            </w:r>
            <w:r>
              <w:rPr>
                <w:rFonts w:hint="eastAsia" w:cs="仿宋_GB2312" w:asciiTheme="minorEastAsia" w:hAnsiTheme="minorEastAsia" w:eastAsiaTheme="minorEastAsia"/>
                <w:sz w:val="24"/>
                <w:lang w:val="en-US" w:eastAsia="zh-CN"/>
              </w:rPr>
              <w:t>3</w:t>
            </w:r>
            <w:r>
              <w:rPr>
                <w:rFonts w:hint="eastAsia" w:cs="仿宋_GB2312" w:asciiTheme="minorEastAsia" w:hAnsiTheme="minorEastAsia" w:eastAsiaTheme="minorEastAsia"/>
                <w:sz w:val="24"/>
              </w:rPr>
              <w:t>分</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扣完为止。</w:t>
            </w:r>
          </w:p>
          <w:p w14:paraId="1F49B18E">
            <w:pPr>
              <w:ind w:firstLine="0" w:firstLineChars="0"/>
              <w:rPr>
                <w:rFonts w:hint="eastAsia" w:ascii="宋体" w:hAnsi="宋体" w:eastAsia="宋体" w:cs="宋体"/>
                <w:color w:val="auto"/>
              </w:rPr>
            </w:pPr>
            <w:r>
              <w:rPr>
                <w:rFonts w:hint="eastAsia" w:hAnsi="宋体"/>
              </w:rPr>
              <w:t>注：采购需求中要求提供佐证材料的，不提供的视为负偏离。</w:t>
            </w:r>
          </w:p>
        </w:tc>
        <w:tc>
          <w:tcPr>
            <w:tcW w:w="626" w:type="pct"/>
            <w:vAlign w:val="center"/>
          </w:tcPr>
          <w:p w14:paraId="2899604E">
            <w:pPr>
              <w:ind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0-</w:t>
            </w:r>
            <w:r>
              <w:rPr>
                <w:rFonts w:hint="eastAsia" w:ascii="宋体" w:hAnsi="宋体" w:cs="宋体"/>
                <w:color w:val="auto"/>
                <w:lang w:val="en-US" w:eastAsia="zh-CN"/>
              </w:rPr>
              <w:t>36</w:t>
            </w:r>
            <w:r>
              <w:rPr>
                <w:rFonts w:hint="eastAsia" w:ascii="宋体" w:hAnsi="宋体" w:eastAsia="宋体" w:cs="宋体"/>
                <w:color w:val="auto"/>
                <w:lang w:val="en-US" w:eastAsia="zh-CN"/>
              </w:rPr>
              <w:t>分</w:t>
            </w:r>
          </w:p>
        </w:tc>
        <w:tc>
          <w:tcPr>
            <w:tcW w:w="641" w:type="pct"/>
            <w:vAlign w:val="center"/>
          </w:tcPr>
          <w:p w14:paraId="3BE87D0E">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客</w:t>
            </w:r>
            <w:r>
              <w:rPr>
                <w:rFonts w:hint="eastAsia" w:ascii="宋体" w:hAnsi="宋体" w:eastAsia="宋体" w:cs="宋体"/>
                <w:color w:val="auto"/>
                <w:lang w:val="en-US" w:eastAsia="zh-CN"/>
              </w:rPr>
              <w:t>观分</w:t>
            </w:r>
          </w:p>
        </w:tc>
      </w:tr>
      <w:tr w14:paraId="2988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21" w:type="pct"/>
            <w:vAlign w:val="center"/>
          </w:tcPr>
          <w:p w14:paraId="184C3A8B">
            <w:pPr>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5</w:t>
            </w:r>
          </w:p>
        </w:tc>
        <w:tc>
          <w:tcPr>
            <w:tcW w:w="592" w:type="pct"/>
            <w:vAlign w:val="center"/>
          </w:tcPr>
          <w:p w14:paraId="63BE63FF">
            <w:pPr>
              <w:ind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技术</w:t>
            </w:r>
          </w:p>
        </w:tc>
        <w:tc>
          <w:tcPr>
            <w:tcW w:w="2718" w:type="pct"/>
            <w:vAlign w:val="center"/>
          </w:tcPr>
          <w:p w14:paraId="4BCF3564">
            <w:pPr>
              <w:numPr>
                <w:ilvl w:val="-1"/>
                <w:numId w:val="0"/>
              </w:numPr>
              <w:ind w:firstLine="480" w:firstLineChars="200"/>
              <w:rPr>
                <w:rFonts w:hint="eastAsia" w:ascii="宋体" w:hAnsi="宋体" w:cs="宋体"/>
                <w:color w:val="000000" w:themeColor="text1"/>
                <w:kern w:val="0"/>
                <w:sz w:val="24"/>
                <w:szCs w:val="21"/>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lang w:val="en-US" w:eastAsia="zh-CN"/>
                <w14:textFill>
                  <w14:solidFill>
                    <w14:schemeClr w14:val="tx1"/>
                  </w14:solidFill>
                </w14:textFill>
              </w:rPr>
              <w:t>布置方案（提供平面布置方案及效果图等设计方案）：</w:t>
            </w:r>
          </w:p>
          <w:p w14:paraId="33AC7820">
            <w:pPr>
              <w:numPr>
                <w:ilvl w:val="-1"/>
                <w:numId w:val="0"/>
              </w:numPr>
              <w:ind w:firstLine="480" w:firstLineChars="200"/>
              <w:rPr>
                <w:rFonts w:hint="eastAsia" w:ascii="宋体" w:hAnsi="宋体" w:cs="宋体"/>
                <w:color w:val="000000" w:themeColor="text1"/>
                <w:kern w:val="0"/>
                <w:sz w:val="24"/>
                <w:szCs w:val="21"/>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lang w:val="en-US" w:eastAsia="zh-CN"/>
                <w14:textFill>
                  <w14:solidFill>
                    <w14:schemeClr w14:val="tx1"/>
                  </w14:solidFill>
                </w14:textFill>
              </w:rPr>
              <w:t>1、音乐坊布置方案0-2分（评分范围：</w:t>
            </w:r>
            <w:r>
              <w:rPr>
                <w:rFonts w:hint="eastAsia" w:ascii="宋体" w:hAnsi="宋体" w:eastAsia="宋体" w:cs="宋体"/>
                <w:color w:val="000000" w:themeColor="text1"/>
                <w:kern w:val="0"/>
                <w:sz w:val="24"/>
                <w:szCs w:val="21"/>
                <w:highlight w:val="none"/>
                <w14:textFill>
                  <w14:solidFill>
                    <w14:schemeClr w14:val="tx1"/>
                  </w14:solidFill>
                </w14:textFill>
              </w:rPr>
              <w:t>2，1，</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4"/>
                <w:szCs w:val="21"/>
                <w:highlight w:val="none"/>
                <w14:textFill>
                  <w14:solidFill>
                    <w14:schemeClr w14:val="tx1"/>
                  </w14:solidFill>
                </w14:textFill>
              </w:rPr>
              <w:t>0</w:t>
            </w:r>
            <w:r>
              <w:rPr>
                <w:rFonts w:hint="eastAsia" w:ascii="宋体" w:hAnsi="宋体" w:cs="宋体"/>
                <w:color w:val="000000" w:themeColor="text1"/>
                <w:kern w:val="0"/>
                <w:sz w:val="24"/>
                <w:szCs w:val="21"/>
                <w:highlight w:val="none"/>
                <w:lang w:val="en-US" w:eastAsia="zh-CN"/>
                <w14:textFill>
                  <w14:solidFill>
                    <w14:schemeClr w14:val="tx1"/>
                  </w14:solidFill>
                </w14:textFill>
              </w:rPr>
              <w:t>）</w:t>
            </w:r>
          </w:p>
          <w:p w14:paraId="40D76DC0">
            <w:pPr>
              <w:numPr>
                <w:ilvl w:val="-1"/>
                <w:numId w:val="0"/>
              </w:numPr>
              <w:ind w:firstLine="480" w:firstLineChars="200"/>
              <w:rPr>
                <w:rFonts w:hint="eastAsia" w:ascii="宋体" w:hAnsi="宋体" w:cs="宋体"/>
                <w:b w:val="0"/>
                <w:bCs w:val="0"/>
                <w:color w:val="000000" w:themeColor="text1"/>
                <w:kern w:val="0"/>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Cs w:val="21"/>
                <w:highlight w:val="none"/>
                <w:lang w:val="en-US" w:eastAsia="zh-CN"/>
                <w14:textFill>
                  <w14:solidFill>
                    <w14:schemeClr w14:val="tx1"/>
                  </w14:solidFill>
                </w14:textFill>
              </w:rPr>
              <w:t>2、心理慰藉室</w:t>
            </w:r>
            <w:r>
              <w:rPr>
                <w:rFonts w:hint="eastAsia" w:ascii="宋体" w:hAnsi="宋体" w:cs="宋体"/>
                <w:color w:val="000000" w:themeColor="text1"/>
                <w:kern w:val="0"/>
                <w:sz w:val="24"/>
                <w:szCs w:val="21"/>
                <w:highlight w:val="none"/>
                <w:lang w:val="en-US" w:eastAsia="zh-CN"/>
                <w14:textFill>
                  <w14:solidFill>
                    <w14:schemeClr w14:val="tx1"/>
                  </w14:solidFill>
                </w14:textFill>
              </w:rPr>
              <w:t>布置方案0-2分（评分范围：</w:t>
            </w:r>
            <w:r>
              <w:rPr>
                <w:rFonts w:hint="eastAsia" w:ascii="宋体" w:hAnsi="宋体" w:eastAsia="宋体" w:cs="宋体"/>
                <w:color w:val="000000" w:themeColor="text1"/>
                <w:kern w:val="0"/>
                <w:sz w:val="24"/>
                <w:szCs w:val="21"/>
                <w:highlight w:val="none"/>
                <w14:textFill>
                  <w14:solidFill>
                    <w14:schemeClr w14:val="tx1"/>
                  </w14:solidFill>
                </w14:textFill>
              </w:rPr>
              <w:t>2，1，</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4"/>
                <w:szCs w:val="21"/>
                <w:highlight w:val="none"/>
                <w14:textFill>
                  <w14:solidFill>
                    <w14:schemeClr w14:val="tx1"/>
                  </w14:solidFill>
                </w14:textFill>
              </w:rPr>
              <w:t>0</w:t>
            </w:r>
            <w:r>
              <w:rPr>
                <w:rFonts w:hint="eastAsia" w:ascii="宋体" w:hAnsi="宋体" w:cs="宋体"/>
                <w:color w:val="000000" w:themeColor="text1"/>
                <w:kern w:val="0"/>
                <w:sz w:val="24"/>
                <w:szCs w:val="21"/>
                <w:highlight w:val="none"/>
                <w:lang w:val="en-US" w:eastAsia="zh-CN"/>
                <w14:textFill>
                  <w14:solidFill>
                    <w14:schemeClr w14:val="tx1"/>
                  </w14:solidFill>
                </w14:textFill>
              </w:rPr>
              <w:t>）</w:t>
            </w:r>
          </w:p>
          <w:p w14:paraId="281B3797">
            <w:pPr>
              <w:numPr>
                <w:ilvl w:val="-1"/>
                <w:numId w:val="0"/>
              </w:numPr>
              <w:ind w:firstLine="480" w:firstLineChars="200"/>
              <w:rPr>
                <w:rFonts w:hint="eastAsia" w:ascii="宋体" w:hAnsi="宋体" w:cs="宋体"/>
                <w:b w:val="0"/>
                <w:bCs w:val="0"/>
                <w:color w:val="000000" w:themeColor="text1"/>
                <w:kern w:val="0"/>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Cs w:val="21"/>
                <w:highlight w:val="none"/>
                <w:lang w:val="en-US" w:eastAsia="zh-CN"/>
                <w14:textFill>
                  <w14:solidFill>
                    <w14:schemeClr w14:val="tx1"/>
                  </w14:solidFill>
                </w14:textFill>
              </w:rPr>
              <w:t>3、活动室</w:t>
            </w:r>
            <w:r>
              <w:rPr>
                <w:rFonts w:hint="eastAsia" w:ascii="宋体" w:hAnsi="宋体" w:cs="宋体"/>
                <w:color w:val="000000" w:themeColor="text1"/>
                <w:kern w:val="0"/>
                <w:sz w:val="24"/>
                <w:szCs w:val="21"/>
                <w:highlight w:val="none"/>
                <w:lang w:val="en-US" w:eastAsia="zh-CN"/>
                <w14:textFill>
                  <w14:solidFill>
                    <w14:schemeClr w14:val="tx1"/>
                  </w14:solidFill>
                </w14:textFill>
              </w:rPr>
              <w:t>布置方案0-2分（评分范围：</w:t>
            </w:r>
            <w:r>
              <w:rPr>
                <w:rFonts w:hint="eastAsia" w:ascii="宋体" w:hAnsi="宋体" w:eastAsia="宋体" w:cs="宋体"/>
                <w:color w:val="000000" w:themeColor="text1"/>
                <w:kern w:val="0"/>
                <w:sz w:val="24"/>
                <w:szCs w:val="21"/>
                <w:highlight w:val="none"/>
                <w14:textFill>
                  <w14:solidFill>
                    <w14:schemeClr w14:val="tx1"/>
                  </w14:solidFill>
                </w14:textFill>
              </w:rPr>
              <w:t>2，1，</w:t>
            </w:r>
            <w:r>
              <w:rPr>
                <w:rFonts w:hint="eastAsia" w:ascii="宋体" w:hAnsi="宋体" w:eastAsia="宋体" w:cs="宋体"/>
                <w:color w:val="000000" w:themeColor="text1"/>
                <w:kern w:val="0"/>
                <w:sz w:val="24"/>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4"/>
                <w:szCs w:val="21"/>
                <w:highlight w:val="none"/>
                <w14:textFill>
                  <w14:solidFill>
                    <w14:schemeClr w14:val="tx1"/>
                  </w14:solidFill>
                </w14:textFill>
              </w:rPr>
              <w:t>0</w:t>
            </w:r>
            <w:r>
              <w:rPr>
                <w:rFonts w:hint="eastAsia" w:ascii="宋体" w:hAnsi="宋体" w:cs="宋体"/>
                <w:color w:val="000000" w:themeColor="text1"/>
                <w:kern w:val="0"/>
                <w:sz w:val="24"/>
                <w:szCs w:val="21"/>
                <w:highlight w:val="none"/>
                <w:lang w:val="en-US" w:eastAsia="zh-CN"/>
                <w14:textFill>
                  <w14:solidFill>
                    <w14:schemeClr w14:val="tx1"/>
                  </w14:solidFill>
                </w14:textFill>
              </w:rPr>
              <w:t>）</w:t>
            </w:r>
          </w:p>
        </w:tc>
        <w:tc>
          <w:tcPr>
            <w:tcW w:w="626" w:type="pct"/>
            <w:shd w:val="clear" w:color="auto" w:fill="auto"/>
            <w:vAlign w:val="center"/>
          </w:tcPr>
          <w:p w14:paraId="3746D1F4">
            <w:pPr>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分</w:t>
            </w:r>
          </w:p>
        </w:tc>
        <w:tc>
          <w:tcPr>
            <w:tcW w:w="641" w:type="pct"/>
            <w:shd w:val="clear" w:color="auto" w:fill="auto"/>
            <w:vAlign w:val="center"/>
          </w:tcPr>
          <w:p w14:paraId="2B627761">
            <w:pPr>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r>
      <w:tr w14:paraId="2853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414FD3B7">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6</w:t>
            </w:r>
          </w:p>
        </w:tc>
        <w:tc>
          <w:tcPr>
            <w:tcW w:w="592" w:type="pct"/>
            <w:vAlign w:val="center"/>
          </w:tcPr>
          <w:p w14:paraId="4CC6BE95">
            <w:pPr>
              <w:ind w:firstLine="0" w:firstLineChars="0"/>
              <w:jc w:val="center"/>
              <w:rPr>
                <w:rFonts w:hint="eastAsia" w:ascii="宋体" w:hAnsi="宋体" w:eastAsia="宋体" w:cs="宋体"/>
                <w:color w:val="auto"/>
              </w:rPr>
            </w:pPr>
            <w:r>
              <w:rPr>
                <w:rFonts w:hint="eastAsia" w:ascii="宋体" w:hAnsi="宋体" w:eastAsia="宋体" w:cs="宋体"/>
                <w:color w:val="auto"/>
                <w:lang w:val="en-US" w:eastAsia="zh-CN"/>
              </w:rPr>
              <w:t>技术</w:t>
            </w:r>
          </w:p>
        </w:tc>
        <w:tc>
          <w:tcPr>
            <w:tcW w:w="2718" w:type="pct"/>
            <w:shd w:val="clear" w:color="auto" w:fill="auto"/>
            <w:vAlign w:val="center"/>
          </w:tcPr>
          <w:p w14:paraId="5A2CCA17">
            <w:pPr>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投标人项目组织实施方案（包括但不限于安装调试、</w:t>
            </w:r>
            <w:r>
              <w:rPr>
                <w:rFonts w:hint="eastAsia" w:ascii="宋体" w:hAnsi="宋体" w:eastAsia="宋体" w:cs="宋体"/>
                <w:color w:val="auto"/>
                <w:kern w:val="0"/>
                <w:sz w:val="24"/>
                <w:szCs w:val="24"/>
                <w:highlight w:val="none"/>
              </w:rPr>
              <w:t>实施进度安排</w:t>
            </w:r>
            <w:r>
              <w:rPr>
                <w:rFonts w:hint="eastAsia" w:ascii="宋体" w:hAnsi="宋体" w:eastAsia="宋体" w:cs="宋体"/>
                <w:color w:val="auto"/>
                <w:kern w:val="0"/>
                <w:sz w:val="24"/>
                <w:szCs w:val="24"/>
                <w:highlight w:val="none"/>
                <w:lang w:val="en-US" w:eastAsia="zh-CN"/>
              </w:rPr>
              <w:t>及</w:t>
            </w:r>
            <w:r>
              <w:rPr>
                <w:rFonts w:hint="eastAsia" w:ascii="宋体" w:hAnsi="宋体" w:eastAsia="宋体" w:cs="宋体"/>
                <w:color w:val="auto"/>
                <w:kern w:val="0"/>
                <w:sz w:val="24"/>
                <w:szCs w:val="24"/>
                <w:highlight w:val="none"/>
              </w:rPr>
              <w:t>进度控制计划</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rPr>
              <w:t>协助验收计划等）0-</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分（评分范围：</w:t>
            </w:r>
            <w:r>
              <w:rPr>
                <w:rFonts w:hint="eastAsia" w:ascii="宋体" w:hAnsi="宋体" w:cs="宋体"/>
                <w:color w:val="auto"/>
                <w:kern w:val="0"/>
                <w:sz w:val="24"/>
                <w:szCs w:val="24"/>
                <w:lang w:val="en-US" w:eastAsia="zh-CN"/>
              </w:rPr>
              <w:t>5，4，</w:t>
            </w:r>
            <w:r>
              <w:rPr>
                <w:rFonts w:hint="eastAsia" w:ascii="宋体" w:hAnsi="宋体" w:eastAsia="宋体" w:cs="宋体"/>
                <w:color w:val="auto"/>
                <w:kern w:val="0"/>
                <w:sz w:val="24"/>
                <w:szCs w:val="24"/>
              </w:rPr>
              <w:t>3，2，1，0）</w:t>
            </w:r>
          </w:p>
        </w:tc>
        <w:tc>
          <w:tcPr>
            <w:tcW w:w="626" w:type="pct"/>
            <w:shd w:val="clear" w:color="auto" w:fill="auto"/>
            <w:vAlign w:val="center"/>
          </w:tcPr>
          <w:p w14:paraId="19E62297">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641" w:type="pct"/>
            <w:shd w:val="clear" w:color="auto" w:fill="auto"/>
            <w:vAlign w:val="center"/>
          </w:tcPr>
          <w:p w14:paraId="27644970">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主观分</w:t>
            </w:r>
          </w:p>
        </w:tc>
      </w:tr>
      <w:tr w14:paraId="7885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2D8B5BDC">
            <w:pPr>
              <w:ind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592" w:type="pct"/>
            <w:shd w:val="clear" w:color="auto" w:fill="auto"/>
            <w:vAlign w:val="center"/>
          </w:tcPr>
          <w:p w14:paraId="3E9F9806">
            <w:pPr>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技术</w:t>
            </w:r>
          </w:p>
        </w:tc>
        <w:tc>
          <w:tcPr>
            <w:tcW w:w="2718" w:type="pct"/>
            <w:shd w:val="clear" w:color="auto" w:fill="auto"/>
            <w:vAlign w:val="center"/>
          </w:tcPr>
          <w:p w14:paraId="057CC29B">
            <w:pPr>
              <w:ind w:firstLine="0" w:firstLineChars="0"/>
              <w:rPr>
                <w:rFonts w:hint="eastAsia"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专业设备的</w:t>
            </w:r>
            <w:r>
              <w:rPr>
                <w:rFonts w:hint="eastAsia" w:ascii="宋体" w:hAnsi="宋体" w:eastAsia="宋体" w:cs="宋体"/>
                <w:color w:val="auto"/>
                <w:kern w:val="0"/>
                <w:sz w:val="24"/>
                <w:szCs w:val="24"/>
                <w:highlight w:val="none"/>
              </w:rPr>
              <w:t>培训方案、具体承诺、实施计划安排0-</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分（评分范围：</w:t>
            </w:r>
            <w:r>
              <w:rPr>
                <w:rFonts w:hint="eastAsia" w:ascii="宋体" w:hAnsi="宋体" w:cs="宋体"/>
                <w:color w:val="auto"/>
                <w:kern w:val="0"/>
                <w:sz w:val="24"/>
                <w:szCs w:val="24"/>
                <w:highlight w:val="none"/>
                <w:lang w:val="en-US" w:eastAsia="zh-CN"/>
              </w:rPr>
              <w:t>4，3，</w:t>
            </w:r>
            <w:r>
              <w:rPr>
                <w:rFonts w:hint="eastAsia" w:ascii="宋体" w:hAnsi="宋体" w:eastAsia="宋体" w:cs="宋体"/>
                <w:color w:val="auto"/>
                <w:kern w:val="0"/>
                <w:sz w:val="24"/>
                <w:szCs w:val="24"/>
                <w:highlight w:val="none"/>
              </w:rPr>
              <w:t>2，1，0）</w:t>
            </w:r>
          </w:p>
        </w:tc>
        <w:tc>
          <w:tcPr>
            <w:tcW w:w="626" w:type="pct"/>
            <w:shd w:val="clear" w:color="auto" w:fill="auto"/>
            <w:vAlign w:val="center"/>
          </w:tcPr>
          <w:p w14:paraId="0EB19535">
            <w:pPr>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641" w:type="pct"/>
            <w:shd w:val="clear" w:color="auto" w:fill="auto"/>
            <w:vAlign w:val="center"/>
          </w:tcPr>
          <w:p w14:paraId="13A23F32">
            <w:pPr>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主观分</w:t>
            </w:r>
          </w:p>
        </w:tc>
      </w:tr>
      <w:tr w14:paraId="59D3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6150AA05">
            <w:pPr>
              <w:ind w:firstLine="0" w:firstLineChars="0"/>
              <w:jc w:val="center"/>
              <w:rPr>
                <w:rFonts w:hint="default" w:ascii="宋体" w:hAnsi="宋体" w:eastAsia="宋体" w:cs="宋体"/>
                <w:color w:val="auto"/>
                <w:lang w:val="en-US" w:eastAsia="zh-CN"/>
              </w:rPr>
            </w:pPr>
            <w:r>
              <w:rPr>
                <w:rFonts w:hint="eastAsia" w:ascii="宋体" w:hAnsi="宋体" w:cs="宋体"/>
                <w:color w:val="auto"/>
                <w:lang w:val="en-US" w:eastAsia="zh-CN"/>
              </w:rPr>
              <w:t>8</w:t>
            </w:r>
          </w:p>
        </w:tc>
        <w:tc>
          <w:tcPr>
            <w:tcW w:w="592" w:type="pct"/>
            <w:shd w:val="clear" w:color="auto" w:fill="auto"/>
            <w:vAlign w:val="center"/>
          </w:tcPr>
          <w:p w14:paraId="19E7B592">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技术</w:t>
            </w:r>
          </w:p>
        </w:tc>
        <w:tc>
          <w:tcPr>
            <w:tcW w:w="2718" w:type="pct"/>
            <w:shd w:val="clear" w:color="auto" w:fill="auto"/>
            <w:vAlign w:val="center"/>
          </w:tcPr>
          <w:p w14:paraId="59EB7038">
            <w:pPr>
              <w:pStyle w:val="61"/>
              <w:ind w:firstLine="0" w:firstLineChars="0"/>
              <w:rPr>
                <w:rFonts w:hint="eastAsia"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售后服务方案</w:t>
            </w:r>
            <w:r>
              <w:rPr>
                <w:rFonts w:hint="eastAsia" w:hAnsi="宋体" w:cs="宋体"/>
                <w:color w:val="auto"/>
                <w:kern w:val="0"/>
                <w:sz w:val="24"/>
                <w:szCs w:val="24"/>
                <w:highlight w:val="none"/>
                <w:lang w:eastAsia="zh-CN"/>
              </w:rPr>
              <w:t>：</w:t>
            </w:r>
          </w:p>
          <w:p w14:paraId="7493BEA6">
            <w:pPr>
              <w:pStyle w:val="61"/>
              <w:numPr>
                <w:ilvl w:val="-1"/>
                <w:numId w:val="0"/>
              </w:numPr>
              <w:ind w:firstLine="480" w:firstLineChars="200"/>
              <w:rPr>
                <w:rFonts w:hint="eastAsia" w:hAnsi="宋体" w:cs="宋体"/>
                <w:color w:val="auto"/>
                <w:kern w:val="0"/>
                <w:sz w:val="24"/>
                <w:szCs w:val="24"/>
                <w:highlight w:val="none"/>
                <w:lang w:eastAsia="zh-CN"/>
              </w:rPr>
            </w:pPr>
            <w:r>
              <w:rPr>
                <w:rFonts w:hint="eastAsia"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售后服务承诺、服务响应时间</w:t>
            </w:r>
            <w:r>
              <w:rPr>
                <w:rFonts w:hint="eastAsia"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服务承诺落实的保障措施0-</w:t>
            </w:r>
            <w:r>
              <w:rPr>
                <w:rFonts w:hint="eastAsia"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分（评分范围：</w:t>
            </w:r>
            <w:r>
              <w:rPr>
                <w:rFonts w:hint="eastAsia"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3，2，1，0）</w:t>
            </w:r>
          </w:p>
          <w:p w14:paraId="018513F1">
            <w:pPr>
              <w:pStyle w:val="61"/>
              <w:numPr>
                <w:ilvl w:val="-1"/>
                <w:numId w:val="0"/>
              </w:numPr>
              <w:ind w:firstLine="480" w:firstLineChars="200"/>
              <w:rPr>
                <w:rFonts w:hint="eastAsia" w:ascii="宋体" w:hAnsi="宋体" w:eastAsia="宋体" w:cs="宋体"/>
                <w:snapToGrid/>
                <w:color w:val="auto"/>
                <w:kern w:val="0"/>
                <w:sz w:val="24"/>
                <w:szCs w:val="24"/>
                <w:highlight w:val="none"/>
                <w:lang w:val="en-US" w:eastAsia="zh-CN" w:bidi="ar-SA"/>
              </w:rPr>
            </w:pPr>
            <w:r>
              <w:rPr>
                <w:rFonts w:hint="eastAsia" w:hAnsi="宋体" w:cs="宋体"/>
                <w:color w:val="auto"/>
                <w:kern w:val="0"/>
                <w:sz w:val="24"/>
                <w:szCs w:val="24"/>
                <w:lang w:val="en-US" w:eastAsia="zh-CN"/>
              </w:rPr>
              <w:t>2、</w:t>
            </w:r>
            <w:r>
              <w:rPr>
                <w:rFonts w:hint="eastAsia" w:ascii="宋体" w:hAnsi="宋体" w:eastAsia="宋体" w:cs="宋体"/>
                <w:color w:val="auto"/>
                <w:kern w:val="0"/>
                <w:sz w:val="24"/>
                <w:szCs w:val="24"/>
              </w:rPr>
              <w:t>对用户系统故障的响应、响应时间、处理、突发事件的应急措施</w:t>
            </w:r>
            <w:r>
              <w:rPr>
                <w:rFonts w:hint="eastAsia" w:ascii="宋体" w:hAnsi="宋体" w:eastAsia="宋体" w:cs="宋体"/>
                <w:color w:val="auto"/>
                <w:kern w:val="0"/>
                <w:sz w:val="24"/>
                <w:szCs w:val="24"/>
                <w:highlight w:val="none"/>
              </w:rPr>
              <w:t>等情况0-</w:t>
            </w:r>
            <w:r>
              <w:rPr>
                <w:rFonts w:hint="eastAsia"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分（评分范围：3，2，1，0）</w:t>
            </w:r>
          </w:p>
        </w:tc>
        <w:tc>
          <w:tcPr>
            <w:tcW w:w="626" w:type="pct"/>
            <w:shd w:val="clear" w:color="auto" w:fill="auto"/>
            <w:vAlign w:val="center"/>
          </w:tcPr>
          <w:p w14:paraId="2A724AA5">
            <w:pPr>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w:t>
            </w:r>
          </w:p>
        </w:tc>
        <w:tc>
          <w:tcPr>
            <w:tcW w:w="641" w:type="pct"/>
            <w:shd w:val="clear" w:color="auto" w:fill="auto"/>
            <w:vAlign w:val="center"/>
          </w:tcPr>
          <w:p w14:paraId="6BB6D300">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主观分</w:t>
            </w:r>
          </w:p>
        </w:tc>
      </w:tr>
      <w:tr w14:paraId="27BF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867A39D">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9</w:t>
            </w:r>
          </w:p>
        </w:tc>
        <w:tc>
          <w:tcPr>
            <w:tcW w:w="0" w:type="auto"/>
            <w:vAlign w:val="center"/>
          </w:tcPr>
          <w:p w14:paraId="5B7EA219">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技术</w:t>
            </w:r>
          </w:p>
        </w:tc>
        <w:tc>
          <w:tcPr>
            <w:tcW w:w="0" w:type="auto"/>
            <w:shd w:val="clear" w:color="auto" w:fill="auto"/>
            <w:vAlign w:val="center"/>
          </w:tcPr>
          <w:p w14:paraId="6D38E755">
            <w:pPr>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项目质量保障措施</w:t>
            </w:r>
            <w:r>
              <w:rPr>
                <w:rFonts w:hint="eastAsia" w:asciiTheme="minorEastAsia" w:hAnsiTheme="minorEastAsia" w:eastAsiaTheme="minorEastAsia" w:cstheme="minorEastAsia"/>
                <w:color w:val="auto"/>
                <w:kern w:val="0"/>
                <w:sz w:val="24"/>
                <w:szCs w:val="24"/>
              </w:rPr>
              <w:t>方案</w:t>
            </w:r>
            <w:r>
              <w:rPr>
                <w:rFonts w:hint="eastAsia" w:asciiTheme="minorEastAsia" w:hAnsiTheme="minorEastAsia" w:eastAsiaTheme="minorEastAsia" w:cstheme="minorEastAsia"/>
                <w:color w:val="auto"/>
                <w:kern w:val="0"/>
                <w:sz w:val="24"/>
                <w:szCs w:val="24"/>
                <w:highlight w:val="none"/>
              </w:rPr>
              <w:t>0-</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分（评分范围：</w:t>
            </w:r>
            <w:r>
              <w:rPr>
                <w:rFonts w:hint="eastAsia" w:asciiTheme="minorEastAsia" w:hAnsiTheme="minorEastAsia" w:eastAsiaTheme="minorEastAsia" w:cstheme="minorEastAsia"/>
                <w:color w:val="auto"/>
                <w:kern w:val="0"/>
                <w:sz w:val="24"/>
                <w:szCs w:val="24"/>
                <w:highlight w:val="none"/>
                <w:lang w:val="en-US" w:eastAsia="zh-CN"/>
              </w:rPr>
              <w:t>5，4，</w:t>
            </w:r>
            <w:r>
              <w:rPr>
                <w:rFonts w:hint="eastAsia" w:asciiTheme="minorEastAsia" w:hAnsiTheme="minorEastAsia" w:eastAsiaTheme="minorEastAsia" w:cstheme="minorEastAsia"/>
                <w:color w:val="auto"/>
                <w:kern w:val="0"/>
                <w:sz w:val="24"/>
                <w:szCs w:val="24"/>
                <w:highlight w:val="none"/>
              </w:rPr>
              <w:t>3，2，1，0）</w:t>
            </w:r>
          </w:p>
        </w:tc>
        <w:tc>
          <w:tcPr>
            <w:tcW w:w="0" w:type="auto"/>
            <w:shd w:val="clear" w:color="auto" w:fill="auto"/>
            <w:vAlign w:val="center"/>
          </w:tcPr>
          <w:p w14:paraId="50CCA10F">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0" w:type="auto"/>
            <w:shd w:val="clear" w:color="auto" w:fill="auto"/>
            <w:vAlign w:val="center"/>
          </w:tcPr>
          <w:p w14:paraId="660DF9A9">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主观分</w:t>
            </w:r>
          </w:p>
        </w:tc>
      </w:tr>
      <w:tr w14:paraId="2FD3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2DBE7C0">
            <w:pPr>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10</w:t>
            </w:r>
          </w:p>
        </w:tc>
        <w:tc>
          <w:tcPr>
            <w:tcW w:w="0" w:type="auto"/>
            <w:vAlign w:val="center"/>
          </w:tcPr>
          <w:p w14:paraId="11872C51">
            <w:pPr>
              <w:ind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技术</w:t>
            </w:r>
          </w:p>
        </w:tc>
        <w:tc>
          <w:tcPr>
            <w:tcW w:w="0" w:type="auto"/>
            <w:shd w:val="clear" w:color="auto" w:fill="auto"/>
            <w:vAlign w:val="center"/>
          </w:tcPr>
          <w:p w14:paraId="4E0E1DD9">
            <w:pPr>
              <w:ind w:firstLine="0" w:firstLineChars="0"/>
              <w:rPr>
                <w:rFonts w:cs="仿宋_GB2312" w:asciiTheme="minorEastAsia" w:hAnsiTheme="minorEastAsia" w:eastAsiaTheme="minorEastAsia"/>
              </w:rPr>
            </w:pPr>
            <w:r>
              <w:rPr>
                <w:rFonts w:hint="eastAsia" w:cs="仿宋_GB2312" w:asciiTheme="minorEastAsia" w:hAnsiTheme="minorEastAsia" w:eastAsiaTheme="minorEastAsia"/>
              </w:rPr>
              <w:t>节能环保</w:t>
            </w:r>
          </w:p>
          <w:p w14:paraId="7DFE5B05">
            <w:pPr>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w:t>
            </w:r>
          </w:p>
          <w:p w14:paraId="095F0D7B">
            <w:pPr>
              <w:ind w:firstLine="480" w:firstLineChars="200"/>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rPr>
              <w:t>证明材料：提供国家确定的认证机构出具的、处于有效期之内的节能产品、环境标志产品认证证书复印件。</w:t>
            </w:r>
          </w:p>
        </w:tc>
        <w:tc>
          <w:tcPr>
            <w:tcW w:w="0" w:type="auto"/>
            <w:shd w:val="clear" w:color="auto" w:fill="auto"/>
            <w:vAlign w:val="center"/>
          </w:tcPr>
          <w:p w14:paraId="4DA6C37C">
            <w:pPr>
              <w:ind w:firstLine="0" w:firstLineChars="0"/>
              <w:jc w:val="center"/>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rPr>
              <w:t>0-1分</w:t>
            </w:r>
          </w:p>
        </w:tc>
        <w:tc>
          <w:tcPr>
            <w:tcW w:w="0" w:type="auto"/>
            <w:shd w:val="clear" w:color="auto" w:fill="auto"/>
            <w:vAlign w:val="center"/>
          </w:tcPr>
          <w:p w14:paraId="1B668AAC">
            <w:pPr>
              <w:ind w:firstLine="0" w:firstLineChars="0"/>
              <w:jc w:val="center"/>
              <w:rPr>
                <w:rFonts w:hint="eastAsia" w:ascii="宋体" w:hAnsi="宋体" w:eastAsia="宋体" w:cs="宋体"/>
                <w:kern w:val="2"/>
                <w:sz w:val="24"/>
                <w:szCs w:val="21"/>
                <w:lang w:val="en-US" w:eastAsia="zh-CN" w:bidi="ar-SA"/>
              </w:rPr>
            </w:pPr>
            <w:r>
              <w:rPr>
                <w:rFonts w:hint="eastAsia" w:ascii="宋体" w:hAnsi="宋体" w:cs="宋体"/>
                <w:szCs w:val="21"/>
              </w:rPr>
              <w:t>客观分</w:t>
            </w:r>
          </w:p>
        </w:tc>
      </w:tr>
    </w:tbl>
    <w:p w14:paraId="0D3610BF">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607ED42D">
      <w:pPr>
        <w:widowControl/>
        <w:ind w:firstLine="720" w:firstLineChars="300"/>
      </w:pPr>
      <w:r>
        <w:rPr>
          <w:rFonts w:hint="eastAsia" w:ascii="宋体" w:hAnsi="宋体" w:cs="仿宋_GB2312"/>
        </w:rPr>
        <w:t>（2）投标人评审综合得分=商务分+技术分+报价分</w:t>
      </w:r>
    </w:p>
    <w:p w14:paraId="1B9D788D">
      <w:pPr>
        <w:pStyle w:val="4"/>
      </w:pPr>
      <w:bookmarkStart w:id="421" w:name="_Toc12882"/>
      <w:bookmarkStart w:id="422" w:name="_Toc24517"/>
      <w:r>
        <w:rPr>
          <w:rFonts w:hint="eastAsia"/>
        </w:rPr>
        <w:t>三、评标程序</w:t>
      </w:r>
      <w:bookmarkEnd w:id="421"/>
      <w:bookmarkEnd w:id="422"/>
    </w:p>
    <w:p w14:paraId="328431E7">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2B50088E">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52487F20">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5ED33799">
      <w:pPr>
        <w:ind w:firstLine="472" w:firstLineChars="196"/>
        <w:rPr>
          <w:rFonts w:hint="eastAsia" w:ascii="宋体" w:hAnsi="宋体" w:cs="宋体"/>
          <w:b/>
          <w:kern w:val="0"/>
        </w:rPr>
      </w:pPr>
      <w:r>
        <w:rPr>
          <w:rFonts w:hint="eastAsia" w:ascii="宋体" w:hAnsi="宋体" w:cs="宋体"/>
          <w:b/>
          <w:kern w:val="0"/>
        </w:rPr>
        <w:t>3.4报价评审。</w:t>
      </w:r>
    </w:p>
    <w:p w14:paraId="3D12D504">
      <w:pPr>
        <w:pStyle w:val="136"/>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5960A963">
      <w:pPr>
        <w:pStyle w:val="136"/>
        <w:spacing w:before="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F302534">
      <w:pPr>
        <w:pStyle w:val="136"/>
        <w:spacing w:before="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7F4E8B5A">
      <w:pPr>
        <w:pStyle w:val="136"/>
        <w:spacing w:before="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0C41E87">
      <w:pPr>
        <w:pStyle w:val="136"/>
        <w:spacing w:before="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5A4730A6">
      <w:pPr>
        <w:pStyle w:val="136"/>
        <w:spacing w:before="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E271FD2">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22DD05AD">
      <w:pPr>
        <w:rPr>
          <w:rFonts w:hint="eastAsia"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31A384">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844737">
      <w:pPr>
        <w:pStyle w:val="4"/>
      </w:pPr>
      <w:bookmarkStart w:id="423" w:name="_Toc21677"/>
      <w:bookmarkStart w:id="424" w:name="_Toc22719"/>
      <w:r>
        <w:rPr>
          <w:rFonts w:hint="eastAsia"/>
        </w:rPr>
        <w:t>四、评标中的其他事项</w:t>
      </w:r>
      <w:bookmarkEnd w:id="423"/>
      <w:bookmarkEnd w:id="424"/>
    </w:p>
    <w:p w14:paraId="736F4A41">
      <w:pPr>
        <w:pStyle w:val="136"/>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972919E">
      <w:pPr>
        <w:pStyle w:val="24"/>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32F91238">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004B664D">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2DCD6A43">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71569191">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14:paraId="4BC2AD8F">
      <w:pPr>
        <w:snapToGrid/>
        <w:ind w:firstLine="480"/>
        <w:rPr>
          <w:rFonts w:hint="eastAsia" w:ascii="宋体" w:hAnsi="宋体" w:cs="宋体"/>
        </w:rPr>
      </w:pPr>
      <w:r>
        <w:rPr>
          <w:rFonts w:hint="eastAsia" w:ascii="宋体" w:hAnsi="宋体"/>
        </w:rPr>
        <w:t>（4）如以联合体形式参加政府采购活动的，未提供联合协议的。</w:t>
      </w:r>
    </w:p>
    <w:p w14:paraId="64773D66">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348B96B7">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5F1629CA">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2E88648A">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4F25FAA7">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6CA9FB49">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32BCE49C">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513F6BEB">
      <w:pPr>
        <w:ind w:firstLine="480"/>
        <w:rPr>
          <w:rFonts w:hint="eastAsia"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74433600">
      <w:pPr>
        <w:ind w:firstLine="480"/>
        <w:rPr>
          <w:rFonts w:hint="eastAsia" w:ascii="宋体" w:hAnsi="宋体" w:cs="仿宋_GB2312"/>
          <w:szCs w:val="21"/>
        </w:rPr>
      </w:pPr>
      <w:r>
        <w:rPr>
          <w:rFonts w:hint="eastAsia" w:ascii="宋体" w:hAnsi="宋体" w:cs="仿宋_GB2312"/>
          <w:szCs w:val="21"/>
        </w:rPr>
        <w:t>（8）要求提供样品的项目，投标人未提供样品或提供样品不满足采购需求实质性条款（即</w:t>
      </w:r>
      <w:r>
        <w:rPr>
          <w:rFonts w:hint="eastAsia" w:ascii="宋体" w:hAnsi="宋体" w:cs="宋体"/>
        </w:rPr>
        <w:t>标注“▲”的条款</w:t>
      </w:r>
      <w:r>
        <w:rPr>
          <w:rFonts w:hint="eastAsia" w:ascii="宋体" w:hAnsi="宋体" w:cs="仿宋_GB2312"/>
          <w:szCs w:val="21"/>
        </w:rPr>
        <w:t>）或样品不全的；</w:t>
      </w:r>
    </w:p>
    <w:p w14:paraId="537F540D">
      <w:pPr>
        <w:snapToGrid/>
        <w:ind w:firstLine="480"/>
        <w:rPr>
          <w:rFonts w:hint="eastAsia" w:ascii="宋体" w:hAnsi="宋体" w:cs="仿宋_GB2312"/>
          <w:szCs w:val="21"/>
        </w:rPr>
      </w:pPr>
      <w:r>
        <w:rPr>
          <w:rFonts w:hint="eastAsia" w:ascii="宋体" w:hAnsi="宋体" w:cs="仿宋_GB2312"/>
          <w:szCs w:val="21"/>
        </w:rPr>
        <w:t>（9）投标人存在串通行为或虚假响应的；</w:t>
      </w:r>
    </w:p>
    <w:p w14:paraId="69BB4828">
      <w:pPr>
        <w:snapToGrid/>
        <w:ind w:firstLine="480"/>
        <w:rPr>
          <w:rFonts w:hint="eastAsia" w:ascii="宋体" w:hAnsi="宋体" w:cs="仿宋_GB2312"/>
          <w:szCs w:val="21"/>
        </w:rPr>
      </w:pPr>
      <w:r>
        <w:rPr>
          <w:rFonts w:hint="eastAsia" w:ascii="宋体" w:hAnsi="宋体" w:cs="仿宋_GB2312"/>
          <w:szCs w:val="21"/>
        </w:rPr>
        <w:t>（10）参与同一个采购包（标段）的供应商存在下列情形之一的，其投标（响应）文件无效：</w:t>
      </w:r>
    </w:p>
    <w:p w14:paraId="7FC8650E">
      <w:pPr>
        <w:snapToGrid/>
        <w:ind w:firstLine="720" w:firstLineChars="300"/>
        <w:rPr>
          <w:rFonts w:hint="eastAsia" w:ascii="宋体" w:hAnsi="宋体" w:cs="仿宋_GB2312"/>
          <w:szCs w:val="21"/>
        </w:rPr>
      </w:pPr>
      <w:r>
        <w:rPr>
          <w:rFonts w:hint="eastAsia" w:ascii="宋体" w:hAnsi="宋体" w:cs="仿宋_GB2312"/>
          <w:szCs w:val="21"/>
        </w:rPr>
        <w:t>1）不同供应商的电子投标（响应）文件上传计算机的IP地址、网卡MAC地址、CPU序列号和硬盘序列号等硬件信息相同，且无法合理解释的；</w:t>
      </w:r>
    </w:p>
    <w:p w14:paraId="410853F9">
      <w:pPr>
        <w:snapToGrid/>
        <w:ind w:firstLine="720" w:firstLineChars="300"/>
        <w:rPr>
          <w:rFonts w:hint="eastAsia" w:ascii="宋体" w:hAnsi="宋体" w:cs="仿宋_GB2312"/>
          <w:szCs w:val="21"/>
        </w:rPr>
      </w:pPr>
      <w:r>
        <w:rPr>
          <w:rFonts w:hint="eastAsia" w:ascii="宋体" w:hAnsi="宋体" w:cs="仿宋_GB2312"/>
          <w:szCs w:val="21"/>
        </w:rPr>
        <w:t>2）上传的电子投标（响应）文件若出现使用本项目其他投标（响应）供应商的数字证书加密的，或者加盖本项目其他投标（响应）供应商的电子印章的；</w:t>
      </w:r>
    </w:p>
    <w:p w14:paraId="0EE9E2E9">
      <w:pPr>
        <w:snapToGrid/>
        <w:ind w:firstLine="720" w:firstLineChars="300"/>
        <w:rPr>
          <w:rFonts w:hint="eastAsia" w:ascii="宋体" w:hAnsi="宋体" w:cs="仿宋_GB2312"/>
          <w:szCs w:val="21"/>
        </w:rPr>
      </w:pPr>
      <w:r>
        <w:rPr>
          <w:rFonts w:hint="eastAsia" w:ascii="宋体" w:hAnsi="宋体" w:cs="仿宋_GB2312"/>
          <w:szCs w:val="21"/>
        </w:rPr>
        <w:t>3）不同供应商的投标（响应）文件的内容存在三处（含）以上错误一致，且无法合理解释的；</w:t>
      </w:r>
    </w:p>
    <w:p w14:paraId="138E259F">
      <w:pPr>
        <w:snapToGrid/>
        <w:ind w:firstLine="720" w:firstLineChars="300"/>
        <w:rPr>
          <w:rFonts w:hint="eastAsia" w:ascii="宋体" w:hAnsi="宋体" w:cs="仿宋_GB2312"/>
          <w:szCs w:val="21"/>
        </w:rPr>
      </w:pPr>
      <w:r>
        <w:rPr>
          <w:rFonts w:hint="eastAsia" w:ascii="宋体" w:hAnsi="宋体" w:cs="仿宋_GB2312"/>
          <w:szCs w:val="21"/>
        </w:rPr>
        <w:t>4）不同供应商联系人为同一人或不同联系人的联系电话一致，且无法合理解释的；</w:t>
      </w:r>
    </w:p>
    <w:p w14:paraId="39E521C7">
      <w:pPr>
        <w:snapToGrid/>
        <w:ind w:firstLine="480"/>
        <w:rPr>
          <w:rFonts w:hint="eastAsia" w:ascii="宋体" w:hAnsi="宋体" w:cs="仿宋_GB2312"/>
          <w:szCs w:val="21"/>
        </w:rPr>
      </w:pPr>
      <w:r>
        <w:rPr>
          <w:rFonts w:hint="eastAsia" w:ascii="宋体" w:hAnsi="宋体" w:cs="仿宋_GB2312"/>
          <w:szCs w:val="21"/>
        </w:rPr>
        <w:t>（11）</w:t>
      </w:r>
      <w:r>
        <w:rPr>
          <w:rFonts w:hint="eastAsia" w:ascii="宋体" w:hAnsi="宋体"/>
        </w:rPr>
        <w:t>法律、法规和招标文件规定的其他无效情形</w:t>
      </w:r>
      <w:r>
        <w:rPr>
          <w:rFonts w:hint="eastAsia" w:ascii="宋体" w:hAnsi="宋体" w:cs="仿宋_GB2312"/>
          <w:szCs w:val="21"/>
        </w:rPr>
        <w:t>。</w:t>
      </w:r>
    </w:p>
    <w:p w14:paraId="057AC754">
      <w:pPr>
        <w:snapToGrid/>
        <w:rPr>
          <w:rFonts w:hint="eastAsia" w:ascii="宋体" w:hAnsi="宋体" w:cs="宋体"/>
          <w:b/>
        </w:rPr>
      </w:pPr>
      <w:r>
        <w:rPr>
          <w:rFonts w:hint="eastAsia" w:ascii="宋体" w:hAnsi="宋体" w:cs="宋体"/>
          <w:b/>
        </w:rPr>
        <w:t>4.2.3在报价评审时，如发现下列情形之一的，投标文件将被视为无效：</w:t>
      </w:r>
    </w:p>
    <w:p w14:paraId="4712C191">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2DD5E264">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5996E88A">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381278CA">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7D9C0A2A">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6496C7CB">
      <w:pPr>
        <w:ind w:firstLine="480"/>
        <w:rPr>
          <w:rFonts w:hint="eastAsia" w:ascii="宋体" w:hAnsi="宋体" w:cs="宋体"/>
          <w:kern w:val="0"/>
          <w:highlight w:val="yellow"/>
        </w:rPr>
      </w:pPr>
      <w:r>
        <w:rPr>
          <w:rFonts w:hint="eastAsia" w:ascii="宋体" w:hAnsi="宋体"/>
        </w:rPr>
        <w:t>（6）法律、法规和招标文件规定的其他无效情形。</w:t>
      </w:r>
    </w:p>
    <w:p w14:paraId="14D47D17">
      <w:pPr>
        <w:pStyle w:val="24"/>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49247CB4">
      <w:pPr>
        <w:pStyle w:val="24"/>
        <w:spacing w:line="360" w:lineRule="auto"/>
        <w:rPr>
          <w:rFonts w:hint="eastAsia" w:cs="宋体"/>
        </w:rPr>
      </w:pPr>
      <w:r>
        <w:rPr>
          <w:rFonts w:hint="eastAsia" w:cs="宋体"/>
        </w:rPr>
        <w:t>5.1符合专业条件的供应商或者对招标文件作实质响应的供应商不足3家的；</w:t>
      </w:r>
    </w:p>
    <w:p w14:paraId="0A992938">
      <w:pPr>
        <w:pStyle w:val="24"/>
        <w:spacing w:line="360" w:lineRule="auto"/>
        <w:rPr>
          <w:rFonts w:hint="eastAsia" w:cs="宋体"/>
        </w:rPr>
      </w:pPr>
      <w:r>
        <w:rPr>
          <w:rFonts w:hint="eastAsia" w:cs="宋体"/>
        </w:rPr>
        <w:t>5.2出现影响采购公正的违法、违规行为的；</w:t>
      </w:r>
    </w:p>
    <w:p w14:paraId="4A2A7D26">
      <w:pPr>
        <w:pStyle w:val="24"/>
        <w:spacing w:line="360" w:lineRule="auto"/>
        <w:rPr>
          <w:rFonts w:hint="eastAsia" w:cs="宋体"/>
        </w:rPr>
      </w:pPr>
      <w:r>
        <w:rPr>
          <w:rFonts w:hint="eastAsia" w:cs="宋体"/>
        </w:rPr>
        <w:t>5.3投标人的报价均超过了采购预算，采购人不能支付的；</w:t>
      </w:r>
    </w:p>
    <w:p w14:paraId="6D711109">
      <w:pPr>
        <w:pStyle w:val="24"/>
        <w:spacing w:line="360" w:lineRule="auto"/>
        <w:rPr>
          <w:rFonts w:hint="eastAsia" w:cs="宋体"/>
        </w:rPr>
      </w:pPr>
      <w:r>
        <w:rPr>
          <w:rFonts w:hint="eastAsia" w:cs="宋体"/>
        </w:rPr>
        <w:t>5.4因重大变故，采购任务取消的。</w:t>
      </w:r>
    </w:p>
    <w:p w14:paraId="717181E6">
      <w:pPr>
        <w:pStyle w:val="24"/>
        <w:spacing w:line="360" w:lineRule="auto"/>
        <w:rPr>
          <w:rFonts w:hint="eastAsia" w:cs="宋体"/>
        </w:rPr>
      </w:pPr>
      <w:r>
        <w:rPr>
          <w:rFonts w:hint="eastAsia" w:cs="宋体"/>
        </w:rPr>
        <w:t>废标后，采购代理机构应当将废标理由通知所有投标人。</w:t>
      </w:r>
    </w:p>
    <w:p w14:paraId="74472C3E">
      <w:pPr>
        <w:pStyle w:val="24"/>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FBDC281">
      <w:pPr>
        <w:pStyle w:val="24"/>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4C61804">
      <w:pPr>
        <w:pStyle w:val="24"/>
        <w:spacing w:line="360" w:lineRule="auto"/>
        <w:rPr>
          <w:rFonts w:hint="eastAsia" w:cs="宋体"/>
        </w:rPr>
      </w:pPr>
      <w:r>
        <w:rPr>
          <w:rFonts w:hint="eastAsia" w:cs="宋体"/>
        </w:rPr>
        <w:t>7.1未确定中标供应商的，终止本次政府采购活动，重新开展政府采购活动。</w:t>
      </w:r>
    </w:p>
    <w:p w14:paraId="2878CE68">
      <w:pPr>
        <w:pStyle w:val="24"/>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BC96E8C">
      <w:pPr>
        <w:pStyle w:val="24"/>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96A36CF">
      <w:pPr>
        <w:pStyle w:val="24"/>
        <w:spacing w:line="360" w:lineRule="auto"/>
        <w:rPr>
          <w:rFonts w:hint="eastAsia" w:cs="宋体"/>
        </w:rPr>
      </w:pPr>
      <w:r>
        <w:rPr>
          <w:rFonts w:hint="eastAsia" w:cs="宋体"/>
        </w:rPr>
        <w:t>7.4政府采购合同已经履行，给采购人、供应商造成损失的，由责任人承担赔偿责任。</w:t>
      </w:r>
    </w:p>
    <w:p w14:paraId="26A8E7F1">
      <w:pPr>
        <w:pStyle w:val="24"/>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5" w:name="第五部分"/>
      <w:bookmarkStart w:id="426" w:name="_Toc86217003"/>
    </w:p>
    <w:p w14:paraId="0F4EF3E5">
      <w:pPr>
        <w:numPr>
          <w:ilvl w:val="0"/>
          <w:numId w:val="4"/>
        </w:numPr>
        <w:rPr>
          <w:rFonts w:hint="eastAsia" w:ascii="宋体" w:hAnsi="宋体" w:cs="宋体"/>
          <w:b/>
          <w:bCs/>
          <w:color w:val="000000"/>
        </w:rPr>
      </w:pPr>
      <w:r>
        <w:rPr>
          <w:rFonts w:ascii="宋体" w:hAnsi="宋体" w:cs="宋体"/>
          <w:b/>
          <w:bCs/>
          <w:color w:val="000000"/>
        </w:rPr>
        <w:t xml:space="preserve">有下列情形之一的，视为投标人串通投标，其投标无效： </w:t>
      </w:r>
    </w:p>
    <w:p w14:paraId="5C0D6022">
      <w:pPr>
        <w:numPr>
          <w:ilvl w:val="255"/>
          <w:numId w:val="0"/>
        </w:numPr>
        <w:ind w:firstLine="720" w:firstLineChars="300"/>
        <w:rPr>
          <w:rFonts w:hint="eastAsia" w:ascii="宋体" w:hAnsi="宋体" w:cs="宋体"/>
          <w:color w:val="000000"/>
        </w:rPr>
      </w:pPr>
      <w:r>
        <w:rPr>
          <w:rFonts w:hint="eastAsia" w:ascii="宋体" w:hAnsi="宋体" w:cs="宋体"/>
          <w:color w:val="000000"/>
        </w:rPr>
        <w:t>8.1</w:t>
      </w:r>
      <w:r>
        <w:rPr>
          <w:rFonts w:ascii="宋体" w:hAnsi="宋体" w:cs="宋体"/>
          <w:color w:val="000000"/>
        </w:rPr>
        <w:t xml:space="preserve">不同投标人的投标文件由同一单位或者个人编制； </w:t>
      </w:r>
    </w:p>
    <w:p w14:paraId="3D155FEE">
      <w:pPr>
        <w:numPr>
          <w:ilvl w:val="255"/>
          <w:numId w:val="0"/>
        </w:numPr>
        <w:ind w:firstLine="720" w:firstLineChars="300"/>
        <w:rPr>
          <w:rFonts w:hint="eastAsia" w:ascii="宋体" w:hAnsi="宋体" w:cs="宋体"/>
          <w:color w:val="000000"/>
        </w:rPr>
      </w:pPr>
      <w:r>
        <w:rPr>
          <w:rFonts w:hint="eastAsia" w:ascii="宋体" w:hAnsi="宋体" w:cs="宋体"/>
          <w:color w:val="000000"/>
        </w:rPr>
        <w:t>8.2</w:t>
      </w:r>
      <w:r>
        <w:rPr>
          <w:rFonts w:ascii="宋体" w:hAnsi="宋体" w:cs="宋体"/>
          <w:color w:val="000000"/>
        </w:rPr>
        <w:t xml:space="preserve">不同投标人委托同一单位或者个人办理投标事宜； </w:t>
      </w:r>
    </w:p>
    <w:p w14:paraId="5B142848">
      <w:pPr>
        <w:numPr>
          <w:ilvl w:val="255"/>
          <w:numId w:val="0"/>
        </w:numPr>
        <w:ind w:left="720" w:leftChars="300"/>
        <w:rPr>
          <w:rFonts w:hint="eastAsia" w:ascii="宋体" w:hAnsi="宋体" w:cs="宋体"/>
          <w:color w:val="000000"/>
        </w:rPr>
      </w:pPr>
      <w:r>
        <w:rPr>
          <w:rFonts w:hint="eastAsia" w:ascii="宋体" w:hAnsi="宋体" w:cs="宋体"/>
          <w:color w:val="000000"/>
        </w:rPr>
        <w:t>8.3</w:t>
      </w:r>
      <w:r>
        <w:rPr>
          <w:rFonts w:ascii="宋体" w:hAnsi="宋体" w:cs="宋体"/>
          <w:color w:val="000000"/>
        </w:rPr>
        <w:t xml:space="preserve">不同投标人的投标文件载明的项目管理成员或者联系人员为同一人； </w:t>
      </w:r>
      <w:r>
        <w:rPr>
          <w:rFonts w:hint="eastAsia" w:ascii="宋体" w:hAnsi="宋体" w:cs="宋体"/>
          <w:color w:val="000000"/>
        </w:rPr>
        <w:t>8.4</w:t>
      </w:r>
      <w:r>
        <w:rPr>
          <w:rFonts w:ascii="宋体" w:hAnsi="宋体" w:cs="宋体"/>
          <w:color w:val="000000"/>
        </w:rPr>
        <w:t xml:space="preserve">不同投标人的投标文件异常一致或者投标报价呈规律性差异； </w:t>
      </w:r>
    </w:p>
    <w:p w14:paraId="5FD1F0C3">
      <w:pPr>
        <w:numPr>
          <w:ilvl w:val="255"/>
          <w:numId w:val="0"/>
        </w:numPr>
        <w:ind w:firstLine="720" w:firstLineChars="300"/>
      </w:pPr>
      <w:r>
        <w:rPr>
          <w:rFonts w:hint="eastAsia" w:ascii="宋体" w:hAnsi="宋体" w:cs="宋体"/>
          <w:color w:val="000000"/>
        </w:rPr>
        <w:t>8.5</w:t>
      </w:r>
      <w:r>
        <w:rPr>
          <w:rFonts w:ascii="宋体" w:hAnsi="宋体" w:cs="宋体"/>
          <w:color w:val="000000"/>
        </w:rPr>
        <w:t>不同投标人的投标文件相互混装；</w:t>
      </w:r>
    </w:p>
    <w:p w14:paraId="7B292817">
      <w:pPr>
        <w:ind w:firstLine="480"/>
      </w:pPr>
      <w:r>
        <w:rPr>
          <w:rFonts w:hint="eastAsia"/>
        </w:rPr>
        <w:t xml:space="preserve">    </w:t>
      </w:r>
    </w:p>
    <w:p w14:paraId="089BB69B">
      <w:pPr>
        <w:pStyle w:val="2"/>
        <w:sectPr>
          <w:pgSz w:w="11905" w:h="16838"/>
          <w:pgMar w:top="1440" w:right="1797" w:bottom="1440" w:left="1797" w:header="851" w:footer="992" w:gutter="0"/>
          <w:cols w:space="0" w:num="1"/>
          <w:titlePg/>
        </w:sectPr>
      </w:pPr>
    </w:p>
    <w:p w14:paraId="047BFE6B">
      <w:pPr>
        <w:pStyle w:val="2"/>
      </w:pPr>
      <w:bookmarkStart w:id="427" w:name="_Toc21217"/>
      <w:bookmarkStart w:id="428" w:name="_Toc8165"/>
      <w:bookmarkStart w:id="429" w:name="_Toc18817"/>
      <w:r>
        <w:rPr>
          <w:rFonts w:hint="eastAsia"/>
        </w:rPr>
        <w:t>第五部分 拟签订的合同文本</w:t>
      </w:r>
      <w:bookmarkEnd w:id="427"/>
      <w:bookmarkEnd w:id="428"/>
      <w:bookmarkEnd w:id="429"/>
    </w:p>
    <w:p w14:paraId="3823AC75">
      <w:pPr>
        <w:jc w:val="center"/>
        <w:rPr>
          <w:rFonts w:hint="eastAsia" w:ascii="宋体" w:hAnsi="宋体"/>
          <w:bCs/>
        </w:rPr>
      </w:pPr>
      <w:r>
        <w:rPr>
          <w:rFonts w:hint="eastAsia" w:ascii="宋体" w:hAnsi="宋体"/>
          <w:b/>
        </w:rPr>
        <w:t>（仅供参考）</w:t>
      </w:r>
    </w:p>
    <w:p w14:paraId="5AA6D6DF">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4CF8BC35">
      <w:pPr>
        <w:pStyle w:val="61"/>
        <w:ind w:firstLine="480"/>
      </w:pPr>
    </w:p>
    <w:p w14:paraId="337F9D94">
      <w:pPr>
        <w:spacing w:line="360" w:lineRule="auto"/>
        <w:ind w:firstLine="482" w:firstLineChars="200"/>
        <w:jc w:val="center"/>
        <w:rPr>
          <w:rFonts w:hint="eastAsia" w:asciiTheme="minorEastAsia" w:hAnsiTheme="minorEastAsia" w:eastAsiaTheme="minorEastAsia" w:cstheme="minorEastAsia"/>
          <w:b/>
          <w:bCs/>
          <w:color w:val="auto"/>
          <w:sz w:val="24"/>
        </w:rPr>
      </w:pPr>
      <w:bookmarkStart w:id="430" w:name="_Hlk191479567"/>
      <w:r>
        <w:rPr>
          <w:rFonts w:hint="eastAsia" w:asciiTheme="minorEastAsia" w:hAnsiTheme="minorEastAsia" w:eastAsiaTheme="minorEastAsia" w:cstheme="minorEastAsia"/>
          <w:b/>
          <w:bCs/>
          <w:color w:val="auto"/>
          <w:sz w:val="24"/>
          <w:lang w:eastAsia="zh-CN"/>
        </w:rPr>
        <w:t>XXXXX</w:t>
      </w:r>
      <w:r>
        <w:rPr>
          <w:rFonts w:hint="eastAsia" w:asciiTheme="minorEastAsia" w:hAnsiTheme="minorEastAsia" w:eastAsiaTheme="minorEastAsia" w:cstheme="minorEastAsia"/>
          <w:b/>
          <w:bCs/>
          <w:color w:val="auto"/>
          <w:sz w:val="24"/>
        </w:rPr>
        <w:t>采购合同</w:t>
      </w:r>
    </w:p>
    <w:bookmarkEnd w:id="430"/>
    <w:p w14:paraId="4EDE4CBF">
      <w:pPr>
        <w:spacing w:line="360" w:lineRule="auto"/>
        <w:ind w:firstLine="480" w:firstLineChars="200"/>
        <w:jc w:val="righ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合同编号：</w:t>
      </w:r>
    </w:p>
    <w:p w14:paraId="7634F4CD">
      <w:pPr>
        <w:spacing w:line="360" w:lineRule="auto"/>
        <w:ind w:firstLine="480" w:firstLineChars="200"/>
        <w:jc w:val="right"/>
        <w:rPr>
          <w:rFonts w:hint="eastAsia" w:asciiTheme="minorEastAsia" w:hAnsiTheme="minorEastAsia" w:eastAsiaTheme="minorEastAsia" w:cstheme="minorEastAsia"/>
          <w:color w:val="auto"/>
          <w:szCs w:val="24"/>
        </w:rPr>
      </w:pPr>
    </w:p>
    <w:p w14:paraId="3C3230C4">
      <w:pPr>
        <w:spacing w:line="360" w:lineRule="auto"/>
        <w:rPr>
          <w:rFonts w:hint="eastAsia" w:asciiTheme="minorEastAsia" w:hAnsiTheme="minorEastAsia" w:eastAsiaTheme="minorEastAsia" w:cstheme="minorEastAsia"/>
          <w:b/>
          <w:bCs/>
          <w:color w:val="auto"/>
          <w:szCs w:val="24"/>
          <w:lang w:eastAsia="zh-CN"/>
        </w:rPr>
      </w:pPr>
      <w:r>
        <w:rPr>
          <w:rFonts w:hint="eastAsia" w:asciiTheme="minorEastAsia" w:hAnsiTheme="minorEastAsia" w:eastAsiaTheme="minorEastAsia" w:cstheme="minorEastAsia"/>
          <w:b/>
          <w:bCs/>
          <w:color w:val="auto"/>
          <w:szCs w:val="24"/>
        </w:rPr>
        <w:t xml:space="preserve">甲方： </w:t>
      </w:r>
      <w:r>
        <w:rPr>
          <w:rFonts w:hint="eastAsia" w:asciiTheme="minorEastAsia" w:hAnsiTheme="minorEastAsia" w:eastAsiaTheme="minorEastAsia" w:cstheme="minorEastAsia"/>
          <w:b/>
          <w:bCs/>
          <w:color w:val="auto"/>
          <w:szCs w:val="24"/>
          <w:lang w:eastAsia="zh-CN"/>
        </w:rPr>
        <w:t>XXXXX</w:t>
      </w:r>
    </w:p>
    <w:p w14:paraId="1B2B122A">
      <w:pPr>
        <w:spacing w:line="360" w:lineRule="auto"/>
        <w:rPr>
          <w:rFonts w:hint="eastAsia" w:asciiTheme="minorEastAsia" w:hAnsiTheme="minorEastAsia" w:eastAsiaTheme="minorEastAsia" w:cstheme="minorEastAsia"/>
          <w:b/>
          <w:bCs/>
          <w:color w:val="auto"/>
          <w:szCs w:val="24"/>
          <w:lang w:eastAsia="zh-CN"/>
        </w:rPr>
      </w:pPr>
      <w:r>
        <w:rPr>
          <w:rFonts w:hint="eastAsia" w:asciiTheme="minorEastAsia" w:hAnsiTheme="minorEastAsia" w:eastAsiaTheme="minorEastAsia" w:cstheme="minorEastAsia"/>
          <w:b/>
          <w:bCs/>
          <w:color w:val="auto"/>
          <w:szCs w:val="24"/>
        </w:rPr>
        <w:t>乙方：</w:t>
      </w:r>
      <w:r>
        <w:rPr>
          <w:rFonts w:hint="eastAsia" w:asciiTheme="minorEastAsia" w:hAnsiTheme="minorEastAsia" w:eastAsiaTheme="minorEastAsia" w:cstheme="minorEastAsia"/>
          <w:b/>
          <w:bCs/>
          <w:color w:val="auto"/>
          <w:szCs w:val="24"/>
          <w:lang w:eastAsia="zh-CN"/>
        </w:rPr>
        <w:t>XXXXX</w:t>
      </w:r>
    </w:p>
    <w:p w14:paraId="642E8F94">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根据《中华人民共和国</w:t>
      </w:r>
      <w:r>
        <w:rPr>
          <w:rFonts w:hint="eastAsia" w:asciiTheme="minorEastAsia" w:hAnsiTheme="minorEastAsia" w:eastAsiaTheme="minorEastAsia" w:cstheme="minorEastAsia"/>
          <w:color w:val="auto"/>
          <w:szCs w:val="24"/>
          <w:lang w:eastAsia="zh-Hans"/>
        </w:rPr>
        <w:t>民法典</w:t>
      </w:r>
      <w:r>
        <w:rPr>
          <w:rFonts w:hint="eastAsia" w:asciiTheme="minorEastAsia" w:hAnsiTheme="minorEastAsia" w:eastAsiaTheme="minorEastAsia" w:cstheme="minorEastAsia"/>
          <w:color w:val="auto"/>
          <w:szCs w:val="24"/>
        </w:rPr>
        <w:t>》及有关法律法规规定，本着平等互利、诚实守信、等价有偿的原则，经双方协商一致，订立本合同。</w:t>
      </w:r>
    </w:p>
    <w:p w14:paraId="2468EC93">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一、合同价格及工期</w:t>
      </w:r>
    </w:p>
    <w:p w14:paraId="7635F340">
      <w:pPr>
        <w:spacing w:line="360" w:lineRule="auto"/>
        <w:ind w:firstLine="480" w:firstLineChars="20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szCs w:val="24"/>
        </w:rPr>
        <w:t>含税人民币（大写） (¥</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元)，税率</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%，开具增值税专用发票（合同不含税金额为</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元，增值税税额为</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元，小数点</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后面数据需以发票开具金额为准）。合同总价</w:t>
      </w:r>
      <w:r>
        <w:rPr>
          <w:rFonts w:hint="eastAsia" w:asciiTheme="minorEastAsia" w:hAnsiTheme="minorEastAsia" w:eastAsiaTheme="minorEastAsia" w:cstheme="minorEastAsia"/>
          <w:color w:val="auto"/>
          <w:kern w:val="0"/>
          <w:szCs w:val="24"/>
        </w:rPr>
        <w:t>包含</w:t>
      </w:r>
      <w:r>
        <w:rPr>
          <w:rFonts w:hint="eastAsia" w:asciiTheme="minorEastAsia" w:hAnsiTheme="minorEastAsia" w:eastAsiaTheme="minorEastAsia" w:cstheme="minorEastAsia"/>
          <w:color w:val="auto"/>
          <w:kern w:val="0"/>
          <w:szCs w:val="24"/>
          <w:lang w:val="en-US" w:eastAsia="zh-CN"/>
        </w:rPr>
        <w:t xml:space="preserve">        </w:t>
      </w:r>
      <w:r>
        <w:rPr>
          <w:rFonts w:hint="eastAsia" w:asciiTheme="minorEastAsia" w:hAnsiTheme="minorEastAsia" w:eastAsiaTheme="minorEastAsia" w:cstheme="minorEastAsia"/>
          <w:color w:val="auto"/>
          <w:kern w:val="0"/>
          <w:szCs w:val="24"/>
        </w:rPr>
        <w:t>等。</w:t>
      </w:r>
    </w:p>
    <w:p w14:paraId="48654C30">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合同有效期内，合同不含税总价不作调整，遇国家相关政策法规调整时，</w:t>
      </w:r>
      <w:r>
        <w:rPr>
          <w:rFonts w:hint="eastAsia" w:asciiTheme="minorEastAsia" w:hAnsiTheme="minorEastAsia" w:eastAsiaTheme="minorEastAsia" w:cstheme="minorEastAsia"/>
          <w:color w:val="auto"/>
          <w:szCs w:val="24"/>
          <w:lang w:eastAsia="zh-Hans"/>
        </w:rPr>
        <w:t>税率</w:t>
      </w:r>
      <w:r>
        <w:rPr>
          <w:rFonts w:hint="eastAsia" w:asciiTheme="minorEastAsia" w:hAnsiTheme="minorEastAsia" w:eastAsiaTheme="minorEastAsia" w:cstheme="minorEastAsia"/>
          <w:color w:val="auto"/>
          <w:szCs w:val="24"/>
        </w:rPr>
        <w:t>按照调整后的国家政策法规的规定执行。</w:t>
      </w:r>
    </w:p>
    <w:p w14:paraId="4EE98C92">
      <w:pPr>
        <w:spacing w:line="360" w:lineRule="auto"/>
        <w:ind w:firstLine="482" w:firstLineChars="200"/>
        <w:rPr>
          <w:rFonts w:hint="eastAsia" w:asciiTheme="minorEastAsia" w:hAnsiTheme="minorEastAsia" w:eastAsiaTheme="minorEastAsia" w:cstheme="minorEastAsia"/>
          <w:b/>
          <w:bCs/>
          <w:color w:val="auto"/>
          <w:szCs w:val="24"/>
        </w:rPr>
      </w:pPr>
      <w:r>
        <w:rPr>
          <w:rFonts w:hint="eastAsia" w:asciiTheme="minorEastAsia" w:hAnsiTheme="minorEastAsia" w:eastAsiaTheme="minorEastAsia" w:cstheme="minorEastAsia"/>
          <w:b/>
          <w:bCs/>
          <w:color w:val="auto"/>
          <w:szCs w:val="24"/>
        </w:rPr>
        <w:t>交货期：</w:t>
      </w:r>
    </w:p>
    <w:p w14:paraId="362DF372">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上述交货时间为预计时间，最终以甲方实际书面通知为准，乙方应根据上述交货时间提前备货。甲方提前</w:t>
      </w:r>
      <w:r>
        <w:rPr>
          <w:rFonts w:hint="eastAsia" w:asciiTheme="minorEastAsia" w:hAnsiTheme="minorEastAsia" w:eastAsiaTheme="minorEastAsia" w:cstheme="minorEastAsia"/>
          <w:color w:val="auto"/>
          <w:szCs w:val="24"/>
          <w:u w:val="single"/>
          <w:lang w:eastAsia="zh-CN"/>
        </w:rPr>
        <w:t xml:space="preserve"> </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个日历天书面通知乙方供货至甲方</w:t>
      </w:r>
      <w:r>
        <w:rPr>
          <w:rFonts w:hint="eastAsia" w:asciiTheme="minorEastAsia" w:hAnsiTheme="minorEastAsia" w:eastAsiaTheme="minorEastAsia" w:cstheme="minorEastAsia"/>
          <w:color w:val="auto"/>
          <w:szCs w:val="24"/>
          <w:lang w:val="en-US" w:eastAsia="zh-CN"/>
        </w:rPr>
        <w:t>指定场所</w:t>
      </w:r>
      <w:r>
        <w:rPr>
          <w:rFonts w:hint="eastAsia" w:asciiTheme="minorEastAsia" w:hAnsiTheme="minorEastAsia" w:eastAsiaTheme="minorEastAsia" w:cstheme="minorEastAsia"/>
          <w:color w:val="auto"/>
          <w:szCs w:val="24"/>
        </w:rPr>
        <w:t>。</w:t>
      </w:r>
    </w:p>
    <w:p w14:paraId="22A4CDAF">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乙方应提出切实可行的交货计划，以保证按时</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设备的按时交货。</w:t>
      </w:r>
    </w:p>
    <w:p w14:paraId="3584EE0F">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二、质量要求、技术标准、质量保证和售后服务：</w:t>
      </w:r>
      <w:r>
        <w:rPr>
          <w:rFonts w:hint="eastAsia" w:asciiTheme="minorEastAsia" w:hAnsiTheme="minorEastAsia" w:eastAsiaTheme="minorEastAsia" w:cstheme="minorEastAsia"/>
          <w:color w:val="auto"/>
          <w:szCs w:val="24"/>
        </w:rPr>
        <w:t>乙方所供</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设备必</w:t>
      </w:r>
      <w:r>
        <w:rPr>
          <w:rFonts w:hint="eastAsia" w:asciiTheme="minorEastAsia" w:hAnsiTheme="minorEastAsia" w:eastAsiaTheme="minorEastAsia" w:cstheme="minorEastAsia"/>
          <w:color w:val="auto"/>
          <w:szCs w:val="24"/>
          <w:lang w:val="en-US" w:eastAsia="zh-CN"/>
        </w:rPr>
        <w:t>须</w:t>
      </w:r>
      <w:r>
        <w:rPr>
          <w:rFonts w:hint="eastAsia" w:asciiTheme="minorEastAsia" w:hAnsiTheme="minorEastAsia" w:eastAsiaTheme="minorEastAsia" w:cstheme="minorEastAsia"/>
          <w:color w:val="auto"/>
          <w:szCs w:val="24"/>
        </w:rPr>
        <w:t>是完整、全新、合格、未使用过的，产品质量和技术标准按行业标准及合同技术要求执行。</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设备安装及调试过程中，乙方应提供必要的技术支持服务。</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设备质量保证和售后服务按国家相关产品质量等最新法律法规及附件《</w:t>
      </w:r>
      <w:r>
        <w:rPr>
          <w:rFonts w:hint="eastAsia" w:asciiTheme="minorEastAsia" w:hAnsiTheme="minorEastAsia" w:eastAsiaTheme="minorEastAsia" w:cstheme="minorEastAsia"/>
          <w:color w:val="auto"/>
          <w:kern w:val="0"/>
          <w:szCs w:val="24"/>
          <w:lang w:eastAsia="zh-CN"/>
        </w:rPr>
        <w:t>XXXXX</w:t>
      </w:r>
      <w:r>
        <w:rPr>
          <w:rFonts w:hint="eastAsia" w:asciiTheme="minorEastAsia" w:hAnsiTheme="minorEastAsia" w:eastAsiaTheme="minorEastAsia" w:cstheme="minorEastAsia"/>
          <w:color w:val="auto"/>
          <w:kern w:val="0"/>
          <w:szCs w:val="24"/>
        </w:rPr>
        <w:t>设备采购技术规范书</w:t>
      </w:r>
      <w:r>
        <w:rPr>
          <w:rFonts w:hint="eastAsia" w:asciiTheme="minorEastAsia" w:hAnsiTheme="minorEastAsia" w:eastAsiaTheme="minorEastAsia" w:cstheme="minorEastAsia"/>
          <w:color w:val="auto"/>
          <w:szCs w:val="24"/>
        </w:rPr>
        <w:t>》执行，质保期</w:t>
      </w:r>
      <w:r>
        <w:rPr>
          <w:rFonts w:hint="eastAsia" w:asciiTheme="minorEastAsia" w:hAnsiTheme="minorEastAsia" w:eastAsiaTheme="minorEastAsia" w:cstheme="minorEastAsia"/>
          <w:color w:val="auto"/>
          <w:szCs w:val="24"/>
          <w:u w:val="single"/>
          <w:lang w:eastAsia="zh-CN"/>
        </w:rPr>
        <w:t xml:space="preserve"> </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年（自甲方最后一套</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整体调试验收通过之日起算）。质保期内出现质量问题乙方接到甲方反馈后，乙方应在接甲方通知后</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小时内上门检查，并免费维修或更换。由于</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设备质量问题给甲方造成损失的由乙方负责赔偿。</w:t>
      </w:r>
    </w:p>
    <w:p w14:paraId="09158FD9">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三、技术协议：</w:t>
      </w:r>
      <w:r>
        <w:rPr>
          <w:rFonts w:hint="eastAsia" w:asciiTheme="minorEastAsia" w:hAnsiTheme="minorEastAsia" w:eastAsiaTheme="minorEastAsia" w:cstheme="minorEastAsia"/>
          <w:color w:val="auto"/>
          <w:szCs w:val="24"/>
        </w:rPr>
        <w:t>见合同附件《</w:t>
      </w:r>
      <w:r>
        <w:rPr>
          <w:rFonts w:hint="eastAsia" w:asciiTheme="minorEastAsia" w:hAnsiTheme="minorEastAsia" w:eastAsiaTheme="minorEastAsia" w:cstheme="minorEastAsia"/>
          <w:color w:val="auto"/>
          <w:kern w:val="0"/>
          <w:szCs w:val="24"/>
          <w:lang w:eastAsia="zh-CN"/>
        </w:rPr>
        <w:t>XXXXX</w:t>
      </w:r>
      <w:r>
        <w:rPr>
          <w:rFonts w:hint="eastAsia" w:asciiTheme="minorEastAsia" w:hAnsiTheme="minorEastAsia" w:eastAsiaTheme="minorEastAsia" w:cstheme="minorEastAsia"/>
          <w:color w:val="auto"/>
          <w:kern w:val="0"/>
          <w:szCs w:val="24"/>
        </w:rPr>
        <w:t>设备采购技术规范书</w:t>
      </w:r>
      <w:r>
        <w:rPr>
          <w:rFonts w:hint="eastAsia" w:asciiTheme="minorEastAsia" w:hAnsiTheme="minorEastAsia" w:eastAsiaTheme="minorEastAsia" w:cstheme="minorEastAsia"/>
          <w:color w:val="auto"/>
          <w:szCs w:val="24"/>
        </w:rPr>
        <w:t>》。</w:t>
      </w:r>
    </w:p>
    <w:p w14:paraId="19AD1825">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四、运输方式和费用负担：</w:t>
      </w:r>
      <w:r>
        <w:rPr>
          <w:rFonts w:hint="eastAsia" w:asciiTheme="minorEastAsia" w:hAnsiTheme="minorEastAsia" w:eastAsiaTheme="minorEastAsia" w:cstheme="minorEastAsia"/>
          <w:color w:val="auto"/>
          <w:szCs w:val="24"/>
        </w:rPr>
        <w:t xml:space="preserve">乙方采取合理、安全的运输方式进行设备运输，运输手续由乙方办理。 </w:t>
      </w:r>
    </w:p>
    <w:p w14:paraId="11FA9DFB">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五、交货及安装：</w:t>
      </w:r>
      <w:r>
        <w:rPr>
          <w:rFonts w:hint="eastAsia" w:asciiTheme="minorEastAsia" w:hAnsiTheme="minorEastAsia" w:eastAsiaTheme="minorEastAsia" w:cstheme="minorEastAsia"/>
          <w:color w:val="auto"/>
          <w:szCs w:val="24"/>
        </w:rPr>
        <w:t>由乙方直接交货到甲方</w:t>
      </w:r>
      <w:r>
        <w:rPr>
          <w:rFonts w:hint="eastAsia" w:asciiTheme="minorEastAsia" w:hAnsiTheme="minorEastAsia" w:eastAsiaTheme="minorEastAsia" w:cstheme="minorEastAsia"/>
          <w:color w:val="auto"/>
          <w:szCs w:val="24"/>
          <w:lang w:eastAsia="zh-Hans"/>
        </w:rPr>
        <w:t>指定地点</w:t>
      </w:r>
      <w:r>
        <w:rPr>
          <w:rFonts w:hint="eastAsia" w:asciiTheme="minorEastAsia" w:hAnsiTheme="minorEastAsia" w:eastAsiaTheme="minorEastAsia" w:cstheme="minorEastAsia"/>
          <w:color w:val="auto"/>
          <w:szCs w:val="24"/>
        </w:rPr>
        <w:t>在</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设备通过甲方到货验收前，所有费用、风险及责任由乙方承担，如产品损坏、丢失或事故等，由乙方负责。乙方在交货时应提供材质证明文件、装箱清单、供货清单，以及出厂技术资料等资料。</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kern w:val="0"/>
          <w:szCs w:val="24"/>
        </w:rPr>
        <w:t>设备</w:t>
      </w:r>
      <w:r>
        <w:rPr>
          <w:rFonts w:hint="eastAsia" w:asciiTheme="minorEastAsia" w:hAnsiTheme="minorEastAsia" w:eastAsiaTheme="minorEastAsia" w:cstheme="minorEastAsia"/>
          <w:color w:val="auto"/>
          <w:szCs w:val="24"/>
          <w:lang w:eastAsia="zh-Hans"/>
        </w:rPr>
        <w:t>完成安装并通过甲方到货验收后，无论货款是否付清，所有权归甲方所有。</w:t>
      </w:r>
    </w:p>
    <w:p w14:paraId="618DDCA3">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六、合理损耗及计算方式：</w:t>
      </w:r>
      <w:r>
        <w:rPr>
          <w:rFonts w:hint="eastAsia" w:asciiTheme="minorEastAsia" w:hAnsiTheme="minorEastAsia" w:eastAsiaTheme="minorEastAsia" w:cstheme="minorEastAsia"/>
          <w:color w:val="auto"/>
          <w:szCs w:val="24"/>
        </w:rPr>
        <w:t>无。</w:t>
      </w:r>
    </w:p>
    <w:p w14:paraId="0F066A9D">
      <w:pPr>
        <w:spacing w:line="360" w:lineRule="auto"/>
        <w:ind w:firstLine="482" w:firstLineChars="200"/>
        <w:jc w:val="lef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 xml:space="preserve">七、包装标准、包装物的供应及回收： </w:t>
      </w:r>
      <w:r>
        <w:rPr>
          <w:rFonts w:hint="eastAsia" w:asciiTheme="minorEastAsia" w:hAnsiTheme="minorEastAsia" w:eastAsiaTheme="minorEastAsia" w:cstheme="minorEastAsia"/>
          <w:color w:val="auto"/>
          <w:szCs w:val="24"/>
        </w:rPr>
        <w:t>产品包装按国家对相应产品的包装标准执行，满足搬运、运输和固定要求，包装物由乙方提供，包装费用由乙方承担，包装物由乙方回收。由于产品包装不当而造成的产品损坏、生锈或丢失由乙方负责。</w:t>
      </w:r>
    </w:p>
    <w:p w14:paraId="7C68A601">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八、验收标准、方法及提出异议期限：</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设备组件到货后，甲方及现场安装单位共同进行到货检验及清点。</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的安装由</w:t>
      </w:r>
      <w:r>
        <w:rPr>
          <w:rFonts w:hint="eastAsia" w:asciiTheme="minorEastAsia" w:hAnsiTheme="minorEastAsia" w:eastAsiaTheme="minorEastAsia" w:cstheme="minorEastAsia"/>
          <w:color w:val="auto"/>
          <w:szCs w:val="24"/>
          <w:lang w:val="en-US" w:eastAsia="zh-CN"/>
        </w:rPr>
        <w:t>乙</w:t>
      </w:r>
      <w:r>
        <w:rPr>
          <w:rFonts w:hint="eastAsia" w:asciiTheme="minorEastAsia" w:hAnsiTheme="minorEastAsia" w:eastAsiaTheme="minorEastAsia" w:cstheme="minorEastAsia"/>
          <w:color w:val="auto"/>
          <w:szCs w:val="24"/>
        </w:rPr>
        <w:t>方实施。甲方整体调试完成后，由甲方按国家标准及附件《</w:t>
      </w:r>
      <w:r>
        <w:rPr>
          <w:rFonts w:hint="eastAsia" w:asciiTheme="minorEastAsia" w:hAnsiTheme="minorEastAsia" w:eastAsiaTheme="minorEastAsia" w:cstheme="minorEastAsia"/>
          <w:bCs/>
          <w:color w:val="auto"/>
          <w:szCs w:val="24"/>
          <w:lang w:eastAsia="zh-CN"/>
        </w:rPr>
        <w:t>XXXXX</w:t>
      </w:r>
      <w:r>
        <w:rPr>
          <w:rFonts w:hint="eastAsia" w:asciiTheme="minorEastAsia" w:hAnsiTheme="minorEastAsia" w:eastAsiaTheme="minorEastAsia" w:cstheme="minorEastAsia"/>
          <w:bCs/>
          <w:color w:val="auto"/>
          <w:szCs w:val="24"/>
        </w:rPr>
        <w:t>设备采购技术规范书</w:t>
      </w:r>
      <w:r>
        <w:rPr>
          <w:rFonts w:hint="eastAsia" w:asciiTheme="minorEastAsia" w:hAnsiTheme="minorEastAsia" w:eastAsiaTheme="minorEastAsia" w:cstheme="minorEastAsia"/>
          <w:color w:val="auto"/>
          <w:szCs w:val="24"/>
        </w:rPr>
        <w:t>》要求进行验收，</w:t>
      </w:r>
      <w:r>
        <w:rPr>
          <w:rFonts w:hint="eastAsia" w:asciiTheme="minorEastAsia" w:hAnsiTheme="minorEastAsia" w:eastAsiaTheme="minorEastAsia" w:cstheme="minorEastAsia"/>
          <w:color w:val="auto"/>
          <w:kern w:val="0"/>
          <w:szCs w:val="24"/>
        </w:rPr>
        <w:t>若因</w:t>
      </w:r>
      <w:r>
        <w:rPr>
          <w:rFonts w:hint="eastAsia" w:asciiTheme="minorEastAsia" w:hAnsiTheme="minorEastAsia" w:eastAsiaTheme="minorEastAsia" w:cstheme="minorEastAsia"/>
          <w:color w:val="auto"/>
          <w:kern w:val="0"/>
          <w:szCs w:val="24"/>
          <w:lang w:eastAsia="zh-CN"/>
        </w:rPr>
        <w:t>XXXXX</w:t>
      </w:r>
      <w:r>
        <w:rPr>
          <w:rFonts w:hint="eastAsia" w:asciiTheme="minorEastAsia" w:hAnsiTheme="minorEastAsia" w:eastAsiaTheme="minorEastAsia" w:cstheme="minorEastAsia"/>
          <w:color w:val="auto"/>
          <w:kern w:val="0"/>
          <w:szCs w:val="24"/>
        </w:rPr>
        <w:t>质量原因未达</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bCs/>
          <w:color w:val="auto"/>
          <w:szCs w:val="24"/>
          <w:lang w:eastAsia="zh-CN"/>
        </w:rPr>
        <w:t>XXXXX</w:t>
      </w:r>
      <w:r>
        <w:rPr>
          <w:rFonts w:hint="eastAsia" w:asciiTheme="minorEastAsia" w:hAnsiTheme="minorEastAsia" w:eastAsiaTheme="minorEastAsia" w:cstheme="minorEastAsia"/>
          <w:bCs/>
          <w:color w:val="auto"/>
          <w:szCs w:val="24"/>
        </w:rPr>
        <w:t>设备采购技术规范书</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color w:val="auto"/>
          <w:kern w:val="0"/>
          <w:szCs w:val="24"/>
        </w:rPr>
        <w:t>要求的，乙方必须在</w:t>
      </w:r>
      <w:r>
        <w:rPr>
          <w:rFonts w:hint="eastAsia" w:asciiTheme="minorEastAsia" w:hAnsiTheme="minorEastAsia" w:eastAsiaTheme="minorEastAsia" w:cstheme="minorEastAsia"/>
          <w:color w:val="auto"/>
          <w:kern w:val="0"/>
          <w:szCs w:val="24"/>
          <w:lang w:val="en-US" w:eastAsia="zh-CN"/>
        </w:rPr>
        <w:t xml:space="preserve">   天</w:t>
      </w:r>
      <w:r>
        <w:rPr>
          <w:rFonts w:hint="eastAsia" w:asciiTheme="minorEastAsia" w:hAnsiTheme="minorEastAsia" w:eastAsiaTheme="minorEastAsia" w:cstheme="minorEastAsia"/>
          <w:color w:val="auto"/>
          <w:kern w:val="0"/>
          <w:szCs w:val="24"/>
        </w:rPr>
        <w:t>内予以整改，并承担一切费用；通过整改仍不能达到上述技术要求的，</w:t>
      </w:r>
      <w:bookmarkStart w:id="431" w:name="_Hlk179632156"/>
      <w:r>
        <w:rPr>
          <w:rFonts w:hint="eastAsia" w:asciiTheme="minorEastAsia" w:hAnsiTheme="minorEastAsia" w:eastAsiaTheme="minorEastAsia" w:cstheme="minorEastAsia"/>
          <w:color w:val="auto"/>
          <w:kern w:val="0"/>
          <w:szCs w:val="24"/>
        </w:rPr>
        <w:t>则按不达标量对乙方予以投标造价10%的违约考核</w:t>
      </w:r>
      <w:bookmarkEnd w:id="431"/>
      <w:r>
        <w:rPr>
          <w:rFonts w:hint="eastAsia" w:asciiTheme="minorEastAsia" w:hAnsiTheme="minorEastAsia" w:eastAsiaTheme="minorEastAsia" w:cstheme="minorEastAsia"/>
          <w:color w:val="auto"/>
          <w:kern w:val="0"/>
          <w:szCs w:val="24"/>
        </w:rPr>
        <w:t>，并承担对甲方造成的一切损失。</w:t>
      </w:r>
    </w:p>
    <w:p w14:paraId="439BD3F6">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九、随机备品、配件、工具数量及供应方法：</w:t>
      </w:r>
      <w:r>
        <w:rPr>
          <w:rFonts w:hint="eastAsia" w:asciiTheme="minorEastAsia" w:hAnsiTheme="minorEastAsia" w:eastAsiaTheme="minorEastAsia" w:cstheme="minorEastAsia"/>
          <w:color w:val="auto"/>
          <w:kern w:val="0"/>
          <w:szCs w:val="24"/>
          <w:lang w:val="en-US" w:eastAsia="zh-CN"/>
        </w:rPr>
        <w:t xml:space="preserve">                          </w:t>
      </w:r>
      <w:r>
        <w:rPr>
          <w:rFonts w:hint="eastAsia" w:asciiTheme="minorEastAsia" w:hAnsiTheme="minorEastAsia" w:eastAsiaTheme="minorEastAsia" w:cstheme="minorEastAsia"/>
          <w:color w:val="auto"/>
          <w:kern w:val="0"/>
          <w:szCs w:val="24"/>
        </w:rPr>
        <w:t>。</w:t>
      </w:r>
    </w:p>
    <w:p w14:paraId="7CF71124">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价款</w:t>
      </w:r>
      <w:r>
        <w:rPr>
          <w:rFonts w:hint="eastAsia" w:asciiTheme="minorEastAsia" w:hAnsiTheme="minorEastAsia" w:eastAsiaTheme="minorEastAsia" w:cstheme="minorEastAsia"/>
          <w:b/>
          <w:color w:val="auto"/>
          <w:szCs w:val="24"/>
        </w:rPr>
        <w:t>支付</w:t>
      </w:r>
    </w:p>
    <w:p w14:paraId="151E73DE">
      <w:pPr>
        <w:spacing w:line="360" w:lineRule="auto"/>
        <w:ind w:firstLine="480" w:firstLineChars="200"/>
        <w:rPr>
          <w:rFonts w:hint="eastAsia" w:asciiTheme="minorEastAsia" w:hAnsiTheme="minorEastAsia" w:eastAsiaTheme="minorEastAsia" w:cstheme="minorEastAsia"/>
          <w:color w:val="auto"/>
          <w:szCs w:val="24"/>
          <w:lang w:eastAsia="zh-Hans"/>
        </w:rPr>
      </w:pPr>
      <w:r>
        <w:rPr>
          <w:rFonts w:hint="eastAsia" w:asciiTheme="minorEastAsia" w:hAnsiTheme="minorEastAsia" w:eastAsiaTheme="minorEastAsia" w:cstheme="minorEastAsia"/>
          <w:color w:val="auto"/>
          <w:szCs w:val="24"/>
          <w:lang w:eastAsia="zh-Hans"/>
        </w:rPr>
        <w:t>1. 分期付款：</w:t>
      </w:r>
    </w:p>
    <w:p w14:paraId="403BC01C">
      <w:pPr>
        <w:spacing w:line="360" w:lineRule="auto"/>
        <w:ind w:firstLine="480" w:firstLineChars="200"/>
        <w:rPr>
          <w:rFonts w:hint="eastAsia" w:asciiTheme="minorEastAsia" w:hAnsiTheme="minorEastAsia" w:eastAsiaTheme="minorEastAsia" w:cstheme="minorEastAsia"/>
          <w:color w:val="auto"/>
          <w:szCs w:val="24"/>
          <w:lang w:eastAsia="zh-Hans"/>
        </w:rPr>
      </w:pPr>
      <w:r>
        <w:rPr>
          <w:rFonts w:hint="eastAsia" w:asciiTheme="minorEastAsia" w:hAnsiTheme="minorEastAsia" w:eastAsiaTheme="minorEastAsia" w:cstheme="minorEastAsia"/>
          <w:color w:val="auto"/>
          <w:szCs w:val="24"/>
          <w:lang w:eastAsia="zh-Hans"/>
        </w:rPr>
        <w:t>（1）乙方向甲方开具合同总价</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color w:val="auto"/>
          <w:szCs w:val="24"/>
          <w:lang w:eastAsia="zh-Hans"/>
        </w:rPr>
        <w:t>的预付款收据，甲方在收到乙方开具的相应金额收据后</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日内支付合同预付款</w:t>
      </w:r>
      <w:r>
        <w:rPr>
          <w:rFonts w:hint="eastAsia" w:asciiTheme="minorEastAsia" w:hAnsiTheme="minorEastAsia" w:eastAsiaTheme="minorEastAsia" w:cstheme="minorEastAsia"/>
          <w:color w:val="auto"/>
          <w:szCs w:val="24"/>
          <w:lang w:eastAsia="zh-Hans"/>
        </w:rPr>
        <w:t>；</w:t>
      </w:r>
    </w:p>
    <w:p w14:paraId="3232E5FD">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eastAsia="zh-Hans"/>
        </w:rPr>
        <w:t>（2）所有</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lang w:eastAsia="zh-Hans"/>
        </w:rPr>
        <w:t>完成制作并运抵现场后，</w:t>
      </w:r>
      <w:r>
        <w:rPr>
          <w:rFonts w:hint="eastAsia" w:asciiTheme="minorEastAsia" w:hAnsiTheme="minorEastAsia" w:eastAsiaTheme="minorEastAsia" w:cstheme="minorEastAsia"/>
          <w:color w:val="auto"/>
          <w:szCs w:val="24"/>
        </w:rPr>
        <w:t>甲方在收到乙方提供的下列单据并审核无误后</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天内支付合同总价的</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u w:val="single"/>
        </w:rPr>
        <w:t>%</w:t>
      </w:r>
      <w:r>
        <w:rPr>
          <w:rFonts w:hint="eastAsia" w:asciiTheme="minorEastAsia" w:hAnsiTheme="minorEastAsia" w:eastAsiaTheme="minorEastAsia" w:cstheme="minorEastAsia"/>
          <w:color w:val="auto"/>
          <w:szCs w:val="24"/>
        </w:rPr>
        <w:t>作为到货款：</w:t>
      </w:r>
    </w:p>
    <w:p w14:paraId="2EC21C8D">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A.完整的</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材料品牌证明材料及材质检验合格证明；</w:t>
      </w:r>
    </w:p>
    <w:p w14:paraId="79995173">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B.由甲方及现场安装单位共同签署的开箱验收合格单；</w:t>
      </w:r>
    </w:p>
    <w:p w14:paraId="75C1EF6E">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C.金额为合同总价</w:t>
      </w:r>
      <w:r>
        <w:rPr>
          <w:rFonts w:hint="eastAsia" w:asciiTheme="minorEastAsia" w:hAnsiTheme="minorEastAsia" w:eastAsiaTheme="minorEastAsia" w:cstheme="minorEastAsia"/>
          <w:color w:val="auto"/>
          <w:szCs w:val="24"/>
          <w:u w:val="single"/>
          <w:lang w:eastAsia="zh-CN"/>
        </w:rPr>
        <w:t xml:space="preserve"> </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%的增值税专用发票。</w:t>
      </w:r>
    </w:p>
    <w:p w14:paraId="312B29C8">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eastAsia="zh-Hans"/>
        </w:rPr>
        <w:t>（3）乙方供货的所有</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lang w:eastAsia="zh-Hans"/>
        </w:rPr>
        <w:t>设备完成安装，</w:t>
      </w:r>
      <w:r>
        <w:rPr>
          <w:rFonts w:hint="eastAsia" w:asciiTheme="minorEastAsia" w:hAnsiTheme="minorEastAsia" w:eastAsiaTheme="minorEastAsia" w:cstheme="minorEastAsia"/>
          <w:color w:val="auto"/>
          <w:szCs w:val="24"/>
        </w:rPr>
        <w:t>并</w:t>
      </w:r>
      <w:r>
        <w:rPr>
          <w:rFonts w:hint="eastAsia" w:asciiTheme="minorEastAsia" w:hAnsiTheme="minorEastAsia" w:eastAsiaTheme="minorEastAsia" w:cstheme="minorEastAsia"/>
          <w:color w:val="auto"/>
          <w:szCs w:val="24"/>
          <w:lang w:eastAsia="zh-Hans"/>
        </w:rPr>
        <w:t>通过甲方验收后，</w:t>
      </w:r>
      <w:r>
        <w:rPr>
          <w:rFonts w:hint="eastAsia" w:asciiTheme="minorEastAsia" w:hAnsiTheme="minorEastAsia" w:eastAsiaTheme="minorEastAsia" w:cstheme="minorEastAsia"/>
          <w:color w:val="auto"/>
          <w:szCs w:val="24"/>
        </w:rPr>
        <w:t>甲方在收到乙方提供的下列单据并审核无误后</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天内支付合同总价的</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u w:val="single"/>
        </w:rPr>
        <w:t>%</w:t>
      </w:r>
      <w:r>
        <w:rPr>
          <w:rFonts w:hint="eastAsia" w:asciiTheme="minorEastAsia" w:hAnsiTheme="minorEastAsia" w:eastAsiaTheme="minorEastAsia" w:cstheme="minorEastAsia"/>
          <w:color w:val="auto"/>
          <w:szCs w:val="24"/>
        </w:rPr>
        <w:t>作为</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款：</w:t>
      </w:r>
    </w:p>
    <w:p w14:paraId="0806D273">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A.由甲方签署的验收合格证明；</w:t>
      </w:r>
    </w:p>
    <w:p w14:paraId="7809875D">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B.金额为合同总价</w:t>
      </w:r>
      <w:r>
        <w:rPr>
          <w:rFonts w:hint="eastAsia" w:asciiTheme="minorEastAsia" w:hAnsiTheme="minorEastAsia" w:eastAsiaTheme="minorEastAsia" w:cstheme="minorEastAsia"/>
          <w:color w:val="auto"/>
          <w:szCs w:val="24"/>
          <w:u w:val="single"/>
          <w:lang w:eastAsia="zh-CN"/>
        </w:rPr>
        <w:t xml:space="preserve"> </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%的增值税专用发票。</w:t>
      </w:r>
    </w:p>
    <w:p w14:paraId="30C504F0">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w:t>
      </w:r>
      <w:r>
        <w:rPr>
          <w:rFonts w:hint="eastAsia" w:asciiTheme="minorEastAsia" w:hAnsiTheme="minorEastAsia" w:eastAsiaTheme="minorEastAsia" w:cstheme="minorEastAsia"/>
          <w:color w:val="auto"/>
          <w:szCs w:val="24"/>
          <w:lang w:eastAsia="zh-Hans"/>
        </w:rPr>
        <w:t>. 发票：本合同开具税率为</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%的</w:t>
      </w:r>
      <w:r>
        <w:rPr>
          <w:rFonts w:hint="eastAsia" w:asciiTheme="minorEastAsia" w:hAnsiTheme="minorEastAsia" w:eastAsiaTheme="minorEastAsia" w:cstheme="minorEastAsia"/>
          <w:color w:val="auto"/>
          <w:szCs w:val="24"/>
          <w:lang w:eastAsia="zh-Hans"/>
        </w:rPr>
        <w:t>增值税专用发票。</w:t>
      </w:r>
      <w:r>
        <w:rPr>
          <w:rFonts w:hint="eastAsia" w:asciiTheme="minorEastAsia" w:hAnsiTheme="minorEastAsia" w:eastAsiaTheme="minorEastAsia" w:cstheme="minorEastAsia"/>
          <w:color w:val="auto"/>
          <w:szCs w:val="24"/>
        </w:rPr>
        <w:t>甲方未收到乙方提供的增值税专用发票时，甲方有权延期支付合同款且不承担逾期付款的违约责任。</w:t>
      </w:r>
    </w:p>
    <w:p w14:paraId="4869DE42">
      <w:pPr>
        <w:spacing w:line="360" w:lineRule="auto"/>
        <w:ind w:firstLine="480" w:firstLineChars="200"/>
        <w:rPr>
          <w:rFonts w:hint="eastAsia" w:asciiTheme="minorEastAsia" w:hAnsiTheme="minorEastAsia" w:eastAsiaTheme="minorEastAsia" w:cstheme="minorEastAsia"/>
          <w:color w:val="auto"/>
          <w:szCs w:val="24"/>
          <w:lang w:eastAsia="zh-Hans"/>
        </w:rPr>
      </w:pPr>
      <w:r>
        <w:rPr>
          <w:rFonts w:hint="eastAsia" w:asciiTheme="minorEastAsia" w:hAnsiTheme="minorEastAsia" w:eastAsiaTheme="minorEastAsia" w:cstheme="minorEastAsia"/>
          <w:color w:val="auto"/>
          <w:szCs w:val="24"/>
          <w:lang w:eastAsia="zh-Hans"/>
        </w:rPr>
        <w:t>3. 付款方式：</w:t>
      </w:r>
      <w:r>
        <w:rPr>
          <w:rFonts w:hint="eastAsia" w:asciiTheme="minorEastAsia" w:hAnsiTheme="minorEastAsia" w:eastAsiaTheme="minorEastAsia" w:cstheme="minorEastAsia"/>
          <w:color w:val="auto"/>
          <w:szCs w:val="24"/>
          <w:u w:val="single"/>
          <w:lang w:eastAsia="zh-Hans"/>
        </w:rPr>
        <w:t>银行转帐</w:t>
      </w:r>
      <w:r>
        <w:rPr>
          <w:rFonts w:hint="eastAsia" w:asciiTheme="minorEastAsia" w:hAnsiTheme="minorEastAsia" w:eastAsiaTheme="minorEastAsia" w:cstheme="minorEastAsia"/>
          <w:color w:val="auto"/>
          <w:szCs w:val="24"/>
          <w:lang w:eastAsia="zh-Hans"/>
        </w:rPr>
        <w:t>。</w:t>
      </w:r>
    </w:p>
    <w:p w14:paraId="74A7F4FB">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一</w:t>
      </w:r>
      <w:r>
        <w:rPr>
          <w:rFonts w:hint="eastAsia" w:asciiTheme="minorEastAsia" w:hAnsiTheme="minorEastAsia" w:eastAsiaTheme="minorEastAsia" w:cstheme="minorEastAsia"/>
          <w:b/>
          <w:color w:val="auto"/>
          <w:szCs w:val="24"/>
        </w:rPr>
        <w:t>、违约责任：</w:t>
      </w:r>
    </w:p>
    <w:p w14:paraId="72C40132">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 按照《中华人民共和国</w:t>
      </w:r>
      <w:r>
        <w:rPr>
          <w:rFonts w:hint="eastAsia" w:asciiTheme="minorEastAsia" w:hAnsiTheme="minorEastAsia" w:eastAsiaTheme="minorEastAsia" w:cstheme="minorEastAsia"/>
          <w:color w:val="auto"/>
          <w:szCs w:val="24"/>
          <w:lang w:eastAsia="zh-Hans"/>
        </w:rPr>
        <w:t>民法典</w:t>
      </w:r>
      <w:r>
        <w:rPr>
          <w:rFonts w:hint="eastAsia" w:asciiTheme="minorEastAsia" w:hAnsiTheme="minorEastAsia" w:eastAsiaTheme="minorEastAsia" w:cstheme="minorEastAsia"/>
          <w:color w:val="auto"/>
          <w:szCs w:val="24"/>
        </w:rPr>
        <w:t>》有关条款执行。若因违约给</w:t>
      </w:r>
      <w:r>
        <w:rPr>
          <w:rFonts w:hint="eastAsia" w:asciiTheme="minorEastAsia" w:hAnsiTheme="minorEastAsia" w:eastAsiaTheme="minorEastAsia" w:cstheme="minorEastAsia"/>
          <w:color w:val="auto"/>
          <w:szCs w:val="24"/>
          <w:lang w:eastAsia="zh-Hans"/>
        </w:rPr>
        <w:t>对方</w:t>
      </w:r>
      <w:r>
        <w:rPr>
          <w:rFonts w:hint="eastAsia" w:asciiTheme="minorEastAsia" w:hAnsiTheme="minorEastAsia" w:eastAsiaTheme="minorEastAsia" w:cstheme="minorEastAsia"/>
          <w:color w:val="auto"/>
          <w:szCs w:val="24"/>
        </w:rPr>
        <w:t>造成损失或责任的，由</w:t>
      </w:r>
      <w:r>
        <w:rPr>
          <w:rFonts w:hint="eastAsia" w:asciiTheme="minorEastAsia" w:hAnsiTheme="minorEastAsia" w:eastAsiaTheme="minorEastAsia" w:cstheme="minorEastAsia"/>
          <w:color w:val="auto"/>
          <w:szCs w:val="24"/>
          <w:lang w:eastAsia="zh-Hans"/>
        </w:rPr>
        <w:t>违约</w:t>
      </w:r>
      <w:r>
        <w:rPr>
          <w:rFonts w:hint="eastAsia" w:asciiTheme="minorEastAsia" w:hAnsiTheme="minorEastAsia" w:eastAsiaTheme="minorEastAsia" w:cstheme="minorEastAsia"/>
          <w:color w:val="auto"/>
          <w:szCs w:val="24"/>
        </w:rPr>
        <w:t>方承担责任</w:t>
      </w:r>
      <w:r>
        <w:rPr>
          <w:rFonts w:hint="eastAsia" w:asciiTheme="minorEastAsia" w:hAnsiTheme="minorEastAsia" w:eastAsiaTheme="minorEastAsia" w:cstheme="minorEastAsia"/>
          <w:color w:val="auto"/>
          <w:szCs w:val="24"/>
          <w:lang w:eastAsia="zh-Hans"/>
        </w:rPr>
        <w:t>并赔偿直接和间接损失</w:t>
      </w:r>
      <w:r>
        <w:rPr>
          <w:rFonts w:hint="eastAsia" w:asciiTheme="minorEastAsia" w:hAnsiTheme="minorEastAsia" w:eastAsiaTheme="minorEastAsia" w:cstheme="minorEastAsia"/>
          <w:color w:val="auto"/>
          <w:szCs w:val="24"/>
        </w:rPr>
        <w:t>。</w:t>
      </w:r>
    </w:p>
    <w:p w14:paraId="5CBFF739">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 如逾期完成任何一批</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交货的（</w:t>
      </w:r>
      <w:r>
        <w:rPr>
          <w:rFonts w:hint="eastAsia" w:asciiTheme="minorEastAsia" w:hAnsiTheme="minorEastAsia" w:eastAsiaTheme="minorEastAsia" w:cstheme="minorEastAsia"/>
          <w:color w:val="auto"/>
          <w:szCs w:val="24"/>
          <w:lang w:eastAsia="zh-Hans"/>
        </w:rPr>
        <w:t>包括技术资料交付）</w:t>
      </w:r>
      <w:r>
        <w:rPr>
          <w:rFonts w:hint="eastAsia" w:asciiTheme="minorEastAsia" w:hAnsiTheme="minorEastAsia" w:eastAsiaTheme="minorEastAsia" w:cstheme="minorEastAsia"/>
          <w:color w:val="auto"/>
          <w:szCs w:val="24"/>
        </w:rPr>
        <w:t>，每延误一天按合同总价款的</w:t>
      </w:r>
      <w:r>
        <w:rPr>
          <w:rFonts w:hint="eastAsia" w:asciiTheme="minorEastAsia" w:hAnsiTheme="minorEastAsia" w:eastAsiaTheme="minorEastAsia" w:cstheme="minorEastAsia"/>
          <w:color w:val="auto"/>
          <w:szCs w:val="24"/>
          <w:u w:val="single"/>
        </w:rPr>
        <w:t>2</w:t>
      </w:r>
      <w:r>
        <w:rPr>
          <w:rFonts w:hint="eastAsia" w:asciiTheme="minorEastAsia" w:hAnsiTheme="minorEastAsia" w:eastAsiaTheme="minorEastAsia" w:cstheme="minorEastAsia"/>
          <w:color w:val="auto"/>
          <w:szCs w:val="24"/>
        </w:rPr>
        <w:t>%由乙方向甲方支付违约金；如</w:t>
      </w:r>
      <w:r>
        <w:rPr>
          <w:rFonts w:hint="eastAsia" w:asciiTheme="minorEastAsia" w:hAnsiTheme="minorEastAsia" w:eastAsiaTheme="minorEastAsia" w:cstheme="minorEastAsia"/>
          <w:color w:val="auto"/>
          <w:szCs w:val="24"/>
          <w:lang w:eastAsia="zh-Hans"/>
        </w:rPr>
        <w:t>延期交货超过15日的或乙方明示表明无法继续完成合同下供货及安装工作的</w:t>
      </w:r>
      <w:r>
        <w:rPr>
          <w:rFonts w:hint="eastAsia" w:asciiTheme="minorEastAsia" w:hAnsiTheme="minorEastAsia" w:eastAsiaTheme="minorEastAsia" w:cstheme="minorEastAsia"/>
          <w:color w:val="auto"/>
          <w:szCs w:val="24"/>
        </w:rPr>
        <w:t>，甲方有权解除合同，</w:t>
      </w:r>
      <w:r>
        <w:rPr>
          <w:rFonts w:hint="eastAsia" w:asciiTheme="minorEastAsia" w:hAnsiTheme="minorEastAsia" w:eastAsiaTheme="minorEastAsia" w:cstheme="minorEastAsia"/>
          <w:color w:val="auto"/>
          <w:szCs w:val="24"/>
          <w:lang w:eastAsia="zh-Hans"/>
        </w:rPr>
        <w:t>终止</w:t>
      </w:r>
      <w:r>
        <w:rPr>
          <w:rFonts w:hint="eastAsia" w:asciiTheme="minorEastAsia" w:hAnsiTheme="minorEastAsia" w:eastAsiaTheme="minorEastAsia" w:cstheme="minorEastAsia"/>
          <w:color w:val="auto"/>
          <w:szCs w:val="24"/>
        </w:rPr>
        <w:t>合同关系</w:t>
      </w:r>
      <w:r>
        <w:rPr>
          <w:rFonts w:hint="eastAsia" w:asciiTheme="minorEastAsia" w:hAnsiTheme="minorEastAsia" w:eastAsiaTheme="minorEastAsia" w:cstheme="minorEastAsia"/>
          <w:color w:val="auto"/>
          <w:szCs w:val="24"/>
          <w:lang w:eastAsia="zh-Hans"/>
        </w:rPr>
        <w:t>并要求乙方支付合同总价</w:t>
      </w:r>
      <w:r>
        <w:rPr>
          <w:rFonts w:hint="eastAsia" w:asciiTheme="minorEastAsia" w:hAnsiTheme="minorEastAsia" w:eastAsiaTheme="minorEastAsia" w:cstheme="minorEastAsia"/>
          <w:color w:val="auto"/>
          <w:szCs w:val="24"/>
          <w:u w:val="single"/>
        </w:rPr>
        <w:t>20</w:t>
      </w:r>
      <w:r>
        <w:rPr>
          <w:rFonts w:hint="eastAsia" w:asciiTheme="minorEastAsia" w:hAnsiTheme="minorEastAsia" w:eastAsiaTheme="minorEastAsia" w:cstheme="minorEastAsia"/>
          <w:color w:val="auto"/>
          <w:szCs w:val="24"/>
          <w:lang w:eastAsia="zh-Hans"/>
        </w:rPr>
        <w:t>%的违约金（不包含延期违约金）</w:t>
      </w:r>
      <w:r>
        <w:rPr>
          <w:rFonts w:hint="eastAsia" w:asciiTheme="minorEastAsia" w:hAnsiTheme="minorEastAsia" w:eastAsiaTheme="minorEastAsia" w:cstheme="minorEastAsia"/>
          <w:color w:val="auto"/>
          <w:szCs w:val="24"/>
        </w:rPr>
        <w:t>，并返还甲方已支付的所有合同款。若因乙方原因造成甲方单位损失的，乙方应予以赔偿。</w:t>
      </w:r>
    </w:p>
    <w:p w14:paraId="29B6FA4F">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w:t>
      </w:r>
      <w:r>
        <w:rPr>
          <w:rFonts w:hint="eastAsia" w:asciiTheme="minorEastAsia" w:hAnsiTheme="minorEastAsia" w:eastAsiaTheme="minorEastAsia" w:cstheme="minorEastAsia"/>
          <w:color w:val="auto"/>
          <w:szCs w:val="24"/>
          <w:lang w:eastAsia="zh-Hans"/>
        </w:rPr>
        <w:t>. 质保期内若</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lang w:eastAsia="zh-Hans"/>
        </w:rPr>
        <w:t>设备出现异常或其他质量问题，乙方应在收到甲方通知后</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小时内提供上门维修等技术服务。</w:t>
      </w:r>
      <w:r>
        <w:rPr>
          <w:rFonts w:hint="eastAsia" w:asciiTheme="minorEastAsia" w:hAnsiTheme="minorEastAsia" w:eastAsiaTheme="minorEastAsia" w:cstheme="minorEastAsia"/>
          <w:color w:val="auto"/>
          <w:szCs w:val="24"/>
          <w:lang w:eastAsia="zh-Hans"/>
        </w:rPr>
        <w:t>如逾期提供服务的，每延误一天按合同总价款的</w:t>
      </w:r>
      <w:r>
        <w:rPr>
          <w:rFonts w:hint="eastAsia" w:asciiTheme="minorEastAsia" w:hAnsiTheme="minorEastAsia" w:eastAsiaTheme="minorEastAsia" w:cstheme="minorEastAsia"/>
          <w:color w:val="auto"/>
          <w:szCs w:val="24"/>
          <w:u w:val="single"/>
        </w:rPr>
        <w:t>1</w:t>
      </w:r>
      <w:r>
        <w:rPr>
          <w:rFonts w:hint="eastAsia" w:asciiTheme="minorEastAsia" w:hAnsiTheme="minorEastAsia" w:eastAsiaTheme="minorEastAsia" w:cstheme="minorEastAsia"/>
          <w:color w:val="auto"/>
          <w:szCs w:val="24"/>
          <w:lang w:eastAsia="zh-Hans"/>
        </w:rPr>
        <w:t>%</w:t>
      </w:r>
      <w:r>
        <w:rPr>
          <w:rFonts w:hint="eastAsia" w:asciiTheme="minorEastAsia" w:hAnsiTheme="minorEastAsia" w:eastAsiaTheme="minorEastAsia" w:cstheme="minorEastAsia"/>
          <w:color w:val="auto"/>
          <w:szCs w:val="24"/>
        </w:rPr>
        <w:t>由乙方向甲方支付违约金；如</w:t>
      </w:r>
      <w:r>
        <w:rPr>
          <w:rFonts w:hint="eastAsia" w:asciiTheme="minorEastAsia" w:hAnsiTheme="minorEastAsia" w:eastAsiaTheme="minorEastAsia" w:cstheme="minorEastAsia"/>
          <w:color w:val="auto"/>
          <w:szCs w:val="24"/>
          <w:lang w:eastAsia="zh-Hans"/>
        </w:rPr>
        <w:t>延期提供相关服务超过</w:t>
      </w:r>
      <w:r>
        <w:rPr>
          <w:rFonts w:hint="eastAsia" w:asciiTheme="minorEastAsia" w:hAnsiTheme="minorEastAsia" w:eastAsiaTheme="minorEastAsia" w:cstheme="minorEastAsia"/>
          <w:color w:val="auto"/>
          <w:szCs w:val="24"/>
          <w:u w:val="single"/>
        </w:rPr>
        <w:t>5</w:t>
      </w:r>
      <w:r>
        <w:rPr>
          <w:rFonts w:hint="eastAsia" w:asciiTheme="minorEastAsia" w:hAnsiTheme="minorEastAsia" w:eastAsiaTheme="minorEastAsia" w:cstheme="minorEastAsia"/>
          <w:color w:val="auto"/>
          <w:szCs w:val="24"/>
          <w:lang w:eastAsia="zh-Hans"/>
        </w:rPr>
        <w:t>日的</w:t>
      </w:r>
      <w:r>
        <w:rPr>
          <w:rFonts w:hint="eastAsia" w:asciiTheme="minorEastAsia" w:hAnsiTheme="minorEastAsia" w:eastAsiaTheme="minorEastAsia" w:cstheme="minorEastAsia"/>
          <w:color w:val="auto"/>
          <w:szCs w:val="24"/>
        </w:rPr>
        <w:t>，甲方有权解除合同，</w:t>
      </w:r>
      <w:r>
        <w:rPr>
          <w:rFonts w:hint="eastAsia" w:asciiTheme="minorEastAsia" w:hAnsiTheme="minorEastAsia" w:eastAsiaTheme="minorEastAsia" w:cstheme="minorEastAsia"/>
          <w:color w:val="auto"/>
          <w:szCs w:val="24"/>
          <w:lang w:eastAsia="zh-Hans"/>
        </w:rPr>
        <w:t>终止</w:t>
      </w:r>
      <w:r>
        <w:rPr>
          <w:rFonts w:hint="eastAsia" w:asciiTheme="minorEastAsia" w:hAnsiTheme="minorEastAsia" w:eastAsiaTheme="minorEastAsia" w:cstheme="minorEastAsia"/>
          <w:color w:val="auto"/>
          <w:szCs w:val="24"/>
        </w:rPr>
        <w:t>合同关系</w:t>
      </w:r>
      <w:r>
        <w:rPr>
          <w:rFonts w:hint="eastAsia" w:asciiTheme="minorEastAsia" w:hAnsiTheme="minorEastAsia" w:eastAsiaTheme="minorEastAsia" w:cstheme="minorEastAsia"/>
          <w:color w:val="auto"/>
          <w:szCs w:val="24"/>
          <w:lang w:eastAsia="zh-Hans"/>
        </w:rPr>
        <w:t>并要求乙方支付合同总价</w:t>
      </w:r>
      <w:r>
        <w:rPr>
          <w:rFonts w:hint="eastAsia" w:asciiTheme="minorEastAsia" w:hAnsiTheme="minorEastAsia" w:eastAsiaTheme="minorEastAsia" w:cstheme="minorEastAsia"/>
          <w:color w:val="auto"/>
          <w:szCs w:val="24"/>
          <w:u w:val="single"/>
        </w:rPr>
        <w:t>20</w:t>
      </w:r>
      <w:r>
        <w:rPr>
          <w:rFonts w:hint="eastAsia" w:asciiTheme="minorEastAsia" w:hAnsiTheme="minorEastAsia" w:eastAsiaTheme="minorEastAsia" w:cstheme="minorEastAsia"/>
          <w:color w:val="auto"/>
          <w:szCs w:val="24"/>
          <w:lang w:eastAsia="zh-Hans"/>
        </w:rPr>
        <w:t>%的违约金</w:t>
      </w:r>
      <w:r>
        <w:rPr>
          <w:rFonts w:hint="eastAsia" w:asciiTheme="minorEastAsia" w:hAnsiTheme="minorEastAsia" w:eastAsiaTheme="minorEastAsia" w:cstheme="minorEastAsia"/>
          <w:color w:val="auto"/>
          <w:szCs w:val="24"/>
        </w:rPr>
        <w:t>。</w:t>
      </w:r>
    </w:p>
    <w:p w14:paraId="0DC9F364">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4</w:t>
      </w:r>
      <w:r>
        <w:rPr>
          <w:rFonts w:hint="eastAsia" w:asciiTheme="minorEastAsia" w:hAnsiTheme="minorEastAsia" w:eastAsiaTheme="minorEastAsia" w:cstheme="minorEastAsia"/>
          <w:color w:val="auto"/>
          <w:szCs w:val="24"/>
          <w:lang w:eastAsia="zh-Hans"/>
        </w:rPr>
        <w:t>.</w:t>
      </w:r>
      <w:r>
        <w:rPr>
          <w:rFonts w:hint="eastAsia" w:asciiTheme="minorEastAsia" w:hAnsiTheme="minorEastAsia" w:eastAsiaTheme="minorEastAsia" w:cstheme="minorEastAsia"/>
          <w:color w:val="auto"/>
          <w:szCs w:val="24"/>
        </w:rPr>
        <w:t xml:space="preserve"> 甲方逾期付款的，以逾期付款金额为基数，按照银行业协会公布的同期活期存款利率向乙方支付违约金。</w:t>
      </w:r>
    </w:p>
    <w:p w14:paraId="2269D3DD">
      <w:pPr>
        <w:spacing w:line="360" w:lineRule="auto"/>
        <w:ind w:firstLine="42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二</w:t>
      </w:r>
      <w:r>
        <w:rPr>
          <w:rFonts w:hint="eastAsia" w:asciiTheme="minorEastAsia" w:hAnsiTheme="minorEastAsia" w:eastAsiaTheme="minorEastAsia" w:cstheme="minorEastAsia"/>
          <w:b/>
          <w:color w:val="auto"/>
          <w:szCs w:val="24"/>
        </w:rPr>
        <w:t>、争议解决</w:t>
      </w:r>
    </w:p>
    <w:p w14:paraId="45F6D1C9">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本合同在履行过程中发生的争议，由双方当事人协商解决；协商或调解不成的，双方同意按下列方式解决：</w:t>
      </w:r>
    </w:p>
    <w:p w14:paraId="3A140EBE">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向</w:t>
      </w:r>
      <w:r>
        <w:rPr>
          <w:rFonts w:hint="eastAsia" w:asciiTheme="minorEastAsia" w:hAnsiTheme="minorEastAsia" w:eastAsiaTheme="minorEastAsia" w:cstheme="minorEastAsia"/>
          <w:color w:val="auto"/>
          <w:szCs w:val="24"/>
          <w:lang w:val="en-US" w:eastAsia="zh-CN"/>
        </w:rPr>
        <w:t>甲方所在地人民法院起诉</w:t>
      </w:r>
      <w:r>
        <w:rPr>
          <w:rFonts w:hint="eastAsia" w:asciiTheme="minorEastAsia" w:hAnsiTheme="minorEastAsia" w:eastAsiaTheme="minorEastAsia" w:cstheme="minorEastAsia"/>
          <w:color w:val="auto"/>
          <w:szCs w:val="24"/>
        </w:rPr>
        <w:t>；</w:t>
      </w:r>
    </w:p>
    <w:p w14:paraId="582BFBD6">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eastAsia="zh-Hans"/>
        </w:rPr>
        <w:t>败诉</w:t>
      </w:r>
      <w:r>
        <w:rPr>
          <w:rFonts w:hint="eastAsia" w:asciiTheme="minorEastAsia" w:hAnsiTheme="minorEastAsia" w:eastAsiaTheme="minorEastAsia" w:cstheme="minorEastAsia"/>
          <w:color w:val="auto"/>
          <w:szCs w:val="24"/>
        </w:rPr>
        <w:t>方</w:t>
      </w:r>
      <w:r>
        <w:rPr>
          <w:rFonts w:hint="eastAsia" w:asciiTheme="minorEastAsia" w:hAnsiTheme="minorEastAsia" w:eastAsiaTheme="minorEastAsia" w:cstheme="minorEastAsia"/>
          <w:color w:val="auto"/>
          <w:szCs w:val="24"/>
          <w:lang w:eastAsia="zh-Hans"/>
        </w:rPr>
        <w:t>应承担胜诉方</w:t>
      </w:r>
      <w:r>
        <w:rPr>
          <w:rFonts w:hint="eastAsia" w:asciiTheme="minorEastAsia" w:hAnsiTheme="minorEastAsia" w:eastAsiaTheme="minorEastAsia" w:cstheme="minorEastAsia"/>
          <w:color w:val="auto"/>
          <w:szCs w:val="24"/>
        </w:rPr>
        <w:t>为主张</w:t>
      </w:r>
      <w:r>
        <w:rPr>
          <w:rFonts w:hint="eastAsia" w:asciiTheme="minorEastAsia" w:hAnsiTheme="minorEastAsia" w:eastAsiaTheme="minorEastAsia" w:cstheme="minorEastAsia"/>
          <w:color w:val="auto"/>
          <w:szCs w:val="24"/>
          <w:lang w:eastAsia="zh-Hans"/>
        </w:rPr>
        <w:t>价款、违约金等本合同下</w:t>
      </w:r>
      <w:r>
        <w:rPr>
          <w:rFonts w:hint="eastAsia" w:asciiTheme="minorEastAsia" w:hAnsiTheme="minorEastAsia" w:eastAsiaTheme="minorEastAsia" w:cstheme="minorEastAsia"/>
          <w:color w:val="auto"/>
          <w:szCs w:val="24"/>
        </w:rPr>
        <w:t>债权所支付</w:t>
      </w:r>
      <w:r>
        <w:rPr>
          <w:rFonts w:hint="eastAsia" w:asciiTheme="minorEastAsia" w:hAnsiTheme="minorEastAsia" w:eastAsiaTheme="minorEastAsia" w:cstheme="minorEastAsia"/>
          <w:color w:val="auto"/>
          <w:szCs w:val="24"/>
          <w:lang w:eastAsia="zh-Hans"/>
        </w:rPr>
        <w:t>合理</w:t>
      </w:r>
      <w:r>
        <w:rPr>
          <w:rFonts w:hint="eastAsia" w:asciiTheme="minorEastAsia" w:hAnsiTheme="minorEastAsia" w:eastAsiaTheme="minorEastAsia" w:cstheme="minorEastAsia"/>
          <w:color w:val="auto"/>
          <w:szCs w:val="24"/>
        </w:rPr>
        <w:t>费用，包括但不限于诉讼费用、执行费、差旅费、鉴定费、保全费、律师费</w:t>
      </w:r>
      <w:r>
        <w:rPr>
          <w:rFonts w:hint="eastAsia" w:asciiTheme="minorEastAsia" w:hAnsiTheme="minorEastAsia" w:eastAsiaTheme="minorEastAsia" w:cstheme="minorEastAsia"/>
          <w:color w:val="auto"/>
          <w:szCs w:val="24"/>
          <w:lang w:eastAsia="zh-CN"/>
        </w:rPr>
        <w:t>、</w:t>
      </w:r>
      <w:r>
        <w:rPr>
          <w:rFonts w:hint="eastAsia" w:asciiTheme="minorEastAsia" w:hAnsiTheme="minorEastAsia" w:eastAsiaTheme="minorEastAsia" w:cstheme="minorEastAsia"/>
          <w:color w:val="auto"/>
          <w:szCs w:val="24"/>
          <w:lang w:val="en-US" w:eastAsia="zh-CN"/>
        </w:rPr>
        <w:t>保全保险费</w:t>
      </w:r>
      <w:r>
        <w:rPr>
          <w:rFonts w:hint="eastAsia" w:asciiTheme="minorEastAsia" w:hAnsiTheme="minorEastAsia" w:eastAsiaTheme="minorEastAsia" w:cstheme="minorEastAsia"/>
          <w:color w:val="auto"/>
          <w:szCs w:val="24"/>
        </w:rPr>
        <w:t>等。</w:t>
      </w:r>
    </w:p>
    <w:p w14:paraId="4D780BFA">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三</w:t>
      </w:r>
      <w:r>
        <w:rPr>
          <w:rFonts w:hint="eastAsia" w:asciiTheme="minorEastAsia" w:hAnsiTheme="minorEastAsia" w:eastAsiaTheme="minorEastAsia" w:cstheme="minorEastAsia"/>
          <w:b/>
          <w:color w:val="auto"/>
          <w:szCs w:val="24"/>
        </w:rPr>
        <w:t>、有关约定事项</w:t>
      </w:r>
    </w:p>
    <w:p w14:paraId="66BAF38F">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 权利瑕疵担保：</w:t>
      </w:r>
    </w:p>
    <w:p w14:paraId="025DF894">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 乙方应保证对所供产品拥有合法的所有权，且该产品上没有设置抵押及担保等权利；</w:t>
      </w:r>
    </w:p>
    <w:p w14:paraId="59CAE03C">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 乙方保证所提供产品未侵犯他人专利或其它非专利智力成果及商业秘密。如乙方产品引起侵犯他人专利或其它非专利智力成果、商业秘密情况的，由乙方承担侵权责任。因乙方侵权导致甲方合同目的无法实现或造成损失的，由乙方依据本合同的约定承担违约责任和赔偿责任。</w:t>
      </w:r>
    </w:p>
    <w:p w14:paraId="48C834C2">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 质量责任：乙方未能按本合同的要求履行供货和相关服务、以及由于乙方产品质量等原因而给甲方造成损失的，乙方应承担赔偿责任，并向甲方支付违约金，违约金的数额根据给甲方造成的直接和间接损失的大小确定，并视质量轻重程度，轻者暂停供货，重者永久取消其供货资格。</w:t>
      </w:r>
    </w:p>
    <w:p w14:paraId="3D876AF6">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 乙方应保证其提供的账户信息真实、准确、合法。如违反国家有关法律规定，甲方有权拒付合同价款。</w:t>
      </w:r>
    </w:p>
    <w:p w14:paraId="6EC53682">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四</w:t>
      </w:r>
      <w:r>
        <w:rPr>
          <w:rFonts w:hint="eastAsia" w:asciiTheme="minorEastAsia" w:hAnsiTheme="minorEastAsia" w:eastAsiaTheme="minorEastAsia" w:cstheme="minorEastAsia"/>
          <w:b/>
          <w:color w:val="auto"/>
          <w:szCs w:val="24"/>
        </w:rPr>
        <w:t>、合同的变更、修改、中止</w:t>
      </w:r>
    </w:p>
    <w:p w14:paraId="45D8AF9D">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本合同一经生效，合同双方均不得擅自对本合同的内容（包括附件）作任何单方的变更、修改。在合同执行过程中，若因国家、</w:t>
      </w:r>
      <w:r>
        <w:rPr>
          <w:rFonts w:hint="eastAsia" w:asciiTheme="minorEastAsia" w:hAnsiTheme="minorEastAsia" w:eastAsiaTheme="minorEastAsia" w:cstheme="minorEastAsia"/>
          <w:color w:val="auto"/>
          <w:szCs w:val="24"/>
          <w:lang w:eastAsia="zh-Hans"/>
        </w:rPr>
        <w:t>地方有关法律政策</w:t>
      </w:r>
      <w:r>
        <w:rPr>
          <w:rFonts w:hint="eastAsia" w:asciiTheme="minorEastAsia" w:hAnsiTheme="minorEastAsia" w:eastAsiaTheme="minorEastAsia" w:cstheme="minorEastAsia"/>
          <w:color w:val="auto"/>
          <w:szCs w:val="24"/>
        </w:rPr>
        <w:t>调整而引起本合同无法正常执行时，甲方或乙方可以向对方提出</w:t>
      </w:r>
      <w:r>
        <w:rPr>
          <w:rFonts w:hint="eastAsia" w:asciiTheme="minorEastAsia" w:hAnsiTheme="minorEastAsia" w:eastAsiaTheme="minorEastAsia" w:cstheme="minorEastAsia"/>
          <w:color w:val="auto"/>
          <w:szCs w:val="24"/>
          <w:lang w:eastAsia="zh-Hans"/>
        </w:rPr>
        <w:t>终止</w:t>
      </w:r>
      <w:r>
        <w:rPr>
          <w:rFonts w:hint="eastAsia" w:asciiTheme="minorEastAsia" w:hAnsiTheme="minorEastAsia" w:eastAsiaTheme="minorEastAsia" w:cstheme="minorEastAsia"/>
          <w:color w:val="auto"/>
          <w:szCs w:val="24"/>
        </w:rPr>
        <w:t>执行合同或修改合同有关条款的建议，与之有关的事宜双方协商办理。</w:t>
      </w:r>
    </w:p>
    <w:p w14:paraId="2B5641D7">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五</w:t>
      </w:r>
      <w:r>
        <w:rPr>
          <w:rFonts w:hint="eastAsia" w:asciiTheme="minorEastAsia" w:hAnsiTheme="minorEastAsia" w:eastAsiaTheme="minorEastAsia" w:cstheme="minorEastAsia"/>
          <w:b/>
          <w:color w:val="auto"/>
          <w:szCs w:val="24"/>
        </w:rPr>
        <w:t>、廉政要求</w:t>
      </w:r>
    </w:p>
    <w:p w14:paraId="7C5C0A55">
      <w:pPr>
        <w:spacing w:line="360" w:lineRule="auto"/>
        <w:ind w:firstLine="480" w:firstLineChars="200"/>
        <w:rPr>
          <w:rFonts w:hint="eastAsia"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1. 严禁乙方以任何方式向甲方人员提供私人便利、行贿或进行非正常商务宴请。</w:t>
      </w:r>
    </w:p>
    <w:p w14:paraId="5FDE0FC2">
      <w:pPr>
        <w:tabs>
          <w:tab w:val="left" w:pos="709"/>
        </w:tabs>
        <w:spacing w:line="360" w:lineRule="auto"/>
        <w:ind w:firstLine="480" w:firstLineChars="200"/>
        <w:rPr>
          <w:rFonts w:hint="eastAsia"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2. 如果出现乙方在履约过程进行私下请吃、向甲方人员提供私人便利、行贿等一切非正常活动，一经查实，甲方有权单方解除本协议，因解除相关本合同给甲方造成损失的，由乙方承担赔偿责任；同时，乙方如有违约，仍须承担违约责任。乙方的上述行为严重的，甲方保留追究法律责任的权利。若合同损失难以确定的，则乙方需一次性向甲方支付合同总金额20%的违约金。</w:t>
      </w:r>
    </w:p>
    <w:p w14:paraId="5DCC598D">
      <w:pPr>
        <w:tabs>
          <w:tab w:val="left" w:pos="709"/>
        </w:tabs>
        <w:spacing w:line="360" w:lineRule="auto"/>
        <w:ind w:firstLine="480" w:firstLineChars="200"/>
        <w:rPr>
          <w:rFonts w:hint="eastAsia"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3. 乙方在合同履行过程中，对甲方人员明示或暗示要求宴请、招待，或索取礼金、礼品、礼券、其他利益，或故意刁难、显失公平现象，可向甲方纪检部门进行举报。</w:t>
      </w:r>
    </w:p>
    <w:p w14:paraId="6A1388B1">
      <w:pPr>
        <w:numPr>
          <w:ilvl w:val="0"/>
          <w:numId w:val="5"/>
        </w:numPr>
        <w:spacing w:line="360" w:lineRule="auto"/>
        <w:ind w:firstLine="480" w:firstLineChars="200"/>
        <w:rPr>
          <w:rFonts w:hint="eastAsia"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本合同经双方法定代表人或授权代表签字并加盖单位公章或合同专用章后生效，每页加盖骑缝章或小签。本合同一式</w:t>
      </w:r>
      <w:r>
        <w:rPr>
          <w:rFonts w:hint="eastAsia" w:asciiTheme="minorEastAsia" w:hAnsiTheme="minorEastAsia" w:eastAsiaTheme="minorEastAsia" w:cstheme="minorEastAsia"/>
          <w:bCs/>
          <w:color w:val="auto"/>
          <w:szCs w:val="24"/>
          <w:u w:val="single"/>
        </w:rPr>
        <w:t>肆</w:t>
      </w:r>
      <w:r>
        <w:rPr>
          <w:rFonts w:hint="eastAsia" w:asciiTheme="minorEastAsia" w:hAnsiTheme="minorEastAsia" w:eastAsiaTheme="minorEastAsia" w:cstheme="minorEastAsia"/>
          <w:bCs/>
          <w:color w:val="auto"/>
          <w:szCs w:val="24"/>
        </w:rPr>
        <w:t>份，甲乙双方各执贰份，每份具有同等法律效力。</w:t>
      </w:r>
    </w:p>
    <w:p w14:paraId="3A4DDED4">
      <w:pPr>
        <w:pStyle w:val="974"/>
        <w:spacing w:line="360" w:lineRule="auto"/>
        <w:ind w:firstLine="4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（以下无正文）</w:t>
      </w:r>
    </w:p>
    <w:p w14:paraId="2657FF75">
      <w:pPr>
        <w:pStyle w:val="974"/>
        <w:spacing w:line="360" w:lineRule="auto"/>
        <w:ind w:firstLine="4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w:t>
      </w:r>
    </w:p>
    <w:p w14:paraId="3A7D5925">
      <w:pPr>
        <w:pStyle w:val="974"/>
        <w:numPr>
          <w:ilvl w:val="0"/>
          <w:numId w:val="6"/>
        </w:numPr>
        <w:spacing w:line="360" w:lineRule="auto"/>
        <w:ind w:firstLine="7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技术规范书</w:t>
      </w:r>
    </w:p>
    <w:p w14:paraId="3C134D81">
      <w:pPr>
        <w:pStyle w:val="974"/>
        <w:numPr>
          <w:ilvl w:val="0"/>
          <w:numId w:val="6"/>
        </w:numPr>
        <w:spacing w:line="360" w:lineRule="auto"/>
        <w:ind w:firstLine="7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保密协议</w:t>
      </w:r>
    </w:p>
    <w:p w14:paraId="3BB8F945">
      <w:pPr>
        <w:pStyle w:val="974"/>
        <w:numPr>
          <w:ilvl w:val="0"/>
          <w:numId w:val="6"/>
        </w:numPr>
        <w:spacing w:line="360" w:lineRule="auto"/>
        <w:ind w:firstLine="7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廉政协议</w:t>
      </w:r>
    </w:p>
    <w:p w14:paraId="430BE55C">
      <w:pPr>
        <w:pStyle w:val="974"/>
        <w:spacing w:line="360" w:lineRule="auto"/>
        <w:ind w:left="4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14:paraId="1AFB64B3">
      <w:pPr>
        <w:pStyle w:val="974"/>
        <w:spacing w:line="360" w:lineRule="auto"/>
        <w:jc w:val="left"/>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签署页：</w:t>
      </w:r>
    </w:p>
    <w:p w14:paraId="29EB32A0">
      <w:pPr>
        <w:pStyle w:val="974"/>
        <w:spacing w:line="360" w:lineRule="auto"/>
        <w:jc w:val="left"/>
        <w:rPr>
          <w:rFonts w:hint="eastAsia" w:asciiTheme="minorEastAsia" w:hAnsiTheme="minorEastAsia" w:eastAsiaTheme="minorEastAsia" w:cstheme="minorEastAsia"/>
          <w:color w:val="auto"/>
          <w:sz w:val="24"/>
        </w:rPr>
      </w:pPr>
    </w:p>
    <w:tbl>
      <w:tblPr>
        <w:tblStyle w:val="63"/>
        <w:tblpPr w:leftFromText="180" w:rightFromText="180" w:vertAnchor="text" w:horzAnchor="page" w:tblpX="1702" w:tblpY="119"/>
        <w:tblW w:w="8897"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503"/>
        <w:gridCol w:w="4394"/>
      </w:tblGrid>
      <w:tr w14:paraId="4062D9B5">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503" w:type="dxa"/>
            <w:noWrap w:val="0"/>
            <w:vAlign w:val="top"/>
          </w:tcPr>
          <w:p w14:paraId="065E63F2">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甲方：</w:t>
            </w:r>
            <w:r>
              <w:rPr>
                <w:rFonts w:hint="eastAsia" w:asciiTheme="minorEastAsia" w:hAnsiTheme="minorEastAsia" w:eastAsiaTheme="minorEastAsia" w:cstheme="minorEastAsia"/>
                <w:color w:val="auto"/>
                <w:sz w:val="24"/>
                <w:lang w:eastAsia="zh-CN"/>
              </w:rPr>
              <w:t>XXXXX</w:t>
            </w:r>
            <w:r>
              <w:rPr>
                <w:rFonts w:hint="eastAsia" w:asciiTheme="minorEastAsia" w:hAnsiTheme="minorEastAsia" w:eastAsiaTheme="minorEastAsia" w:cstheme="minorEastAsia"/>
                <w:color w:val="auto"/>
                <w:sz w:val="24"/>
              </w:rPr>
              <w:t>（公章）</w:t>
            </w:r>
          </w:p>
          <w:p w14:paraId="5AD12721">
            <w:pPr>
              <w:pStyle w:val="974"/>
              <w:spacing w:line="360" w:lineRule="auto"/>
              <w:rPr>
                <w:rFonts w:hint="eastAsia" w:asciiTheme="minorEastAsia" w:hAnsiTheme="minorEastAsia" w:eastAsiaTheme="minorEastAsia" w:cstheme="minorEastAsia"/>
                <w:color w:val="auto"/>
                <w:sz w:val="24"/>
              </w:rPr>
            </w:pPr>
          </w:p>
        </w:tc>
        <w:tc>
          <w:tcPr>
            <w:tcW w:w="4394" w:type="dxa"/>
            <w:noWrap w:val="0"/>
            <w:vAlign w:val="top"/>
          </w:tcPr>
          <w:p w14:paraId="3BB8BDE8">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乙方：（公章）</w:t>
            </w:r>
          </w:p>
          <w:p w14:paraId="247091D0">
            <w:pPr>
              <w:pStyle w:val="974"/>
              <w:spacing w:line="360" w:lineRule="auto"/>
              <w:rPr>
                <w:rFonts w:hint="eastAsia" w:asciiTheme="minorEastAsia" w:hAnsiTheme="minorEastAsia" w:eastAsiaTheme="minorEastAsia" w:cstheme="minorEastAsia"/>
                <w:color w:val="auto"/>
                <w:sz w:val="24"/>
              </w:rPr>
            </w:pPr>
          </w:p>
        </w:tc>
      </w:tr>
      <w:tr w14:paraId="31ECF08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503" w:type="dxa"/>
            <w:noWrap w:val="0"/>
            <w:vAlign w:val="top"/>
          </w:tcPr>
          <w:p w14:paraId="6B52F8F7">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法定代表人或其委托代理人：</w:t>
            </w:r>
          </w:p>
          <w:p w14:paraId="76C318D9">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（签字）</w:t>
            </w:r>
          </w:p>
          <w:p w14:paraId="1A41DAF5">
            <w:pPr>
              <w:pStyle w:val="974"/>
              <w:spacing w:line="360" w:lineRule="auto"/>
              <w:rPr>
                <w:rFonts w:hint="eastAsia" w:asciiTheme="minorEastAsia" w:hAnsiTheme="minorEastAsia" w:eastAsiaTheme="minorEastAsia" w:cstheme="minorEastAsia"/>
                <w:color w:val="auto"/>
                <w:sz w:val="24"/>
              </w:rPr>
            </w:pPr>
          </w:p>
        </w:tc>
        <w:tc>
          <w:tcPr>
            <w:tcW w:w="4394" w:type="dxa"/>
            <w:noWrap w:val="0"/>
            <w:vAlign w:val="top"/>
          </w:tcPr>
          <w:p w14:paraId="0E63E153">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法定代表人或其委托代理人：</w:t>
            </w:r>
          </w:p>
          <w:p w14:paraId="7AAD5F11">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（签字）</w:t>
            </w:r>
          </w:p>
          <w:p w14:paraId="62F075B8">
            <w:pPr>
              <w:pStyle w:val="974"/>
              <w:spacing w:line="360" w:lineRule="auto"/>
              <w:rPr>
                <w:rFonts w:hint="eastAsia" w:asciiTheme="minorEastAsia" w:hAnsiTheme="minorEastAsia" w:eastAsiaTheme="minorEastAsia" w:cstheme="minorEastAsia"/>
                <w:color w:val="auto"/>
                <w:sz w:val="24"/>
              </w:rPr>
            </w:pPr>
          </w:p>
        </w:tc>
      </w:tr>
      <w:tr w14:paraId="77C70FED">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503" w:type="dxa"/>
            <w:noWrap w:val="0"/>
            <w:vAlign w:val="top"/>
          </w:tcPr>
          <w:p w14:paraId="47249564">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统一社会信用代码：</w:t>
            </w:r>
          </w:p>
          <w:p w14:paraId="23AB3F8B">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地址：</w:t>
            </w:r>
          </w:p>
          <w:p w14:paraId="2EA271A4">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w:t>
            </w:r>
          </w:p>
          <w:p w14:paraId="515AD497">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w:t>
            </w:r>
          </w:p>
          <w:p w14:paraId="06C46CF9">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开户银行：</w:t>
            </w:r>
          </w:p>
          <w:p w14:paraId="155A3EA4">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账号：</w:t>
            </w:r>
          </w:p>
        </w:tc>
        <w:tc>
          <w:tcPr>
            <w:tcW w:w="4394" w:type="dxa"/>
            <w:noWrap w:val="0"/>
            <w:vAlign w:val="top"/>
          </w:tcPr>
          <w:p w14:paraId="0FFD237E">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统一社会信用代码： </w:t>
            </w:r>
          </w:p>
          <w:p w14:paraId="03541432">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地址： </w:t>
            </w:r>
          </w:p>
          <w:p w14:paraId="09F05525">
            <w:pPr>
              <w:pStyle w:val="974"/>
              <w:spacing w:line="360" w:lineRule="auto"/>
              <w:rPr>
                <w:rFonts w:hint="eastAsia" w:asciiTheme="minorEastAsia" w:hAnsiTheme="minorEastAsia" w:eastAsiaTheme="minorEastAsia" w:cstheme="minorEastAsia"/>
                <w:color w:val="auto"/>
                <w:sz w:val="24"/>
              </w:rPr>
            </w:pPr>
          </w:p>
          <w:p w14:paraId="0CC6D650">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w:t>
            </w:r>
          </w:p>
          <w:p w14:paraId="2A29F449">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w:t>
            </w:r>
          </w:p>
          <w:p w14:paraId="0525EFAE">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传真：</w:t>
            </w:r>
          </w:p>
          <w:p w14:paraId="34ED3C4C">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开户银行： </w:t>
            </w:r>
          </w:p>
          <w:p w14:paraId="20E51296">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账号：</w:t>
            </w:r>
          </w:p>
        </w:tc>
      </w:tr>
    </w:tbl>
    <w:p w14:paraId="0B3E1EE5">
      <w:pPr>
        <w:pStyle w:val="974"/>
        <w:spacing w:line="360" w:lineRule="auto"/>
        <w:rPr>
          <w:rFonts w:hint="eastAsia" w:asciiTheme="minorEastAsia" w:hAnsiTheme="minorEastAsia" w:eastAsiaTheme="minorEastAsia" w:cstheme="minorEastAsia"/>
          <w:color w:val="auto"/>
          <w:sz w:val="24"/>
        </w:rPr>
      </w:pPr>
    </w:p>
    <w:p w14:paraId="006F10C3">
      <w:pPr>
        <w:spacing w:line="360" w:lineRule="auto"/>
        <w:ind w:firstLine="480" w:firstLineChars="200"/>
        <w:jc w:val="right"/>
        <w:rPr>
          <w:rFonts w:hint="eastAsia" w:asciiTheme="minorEastAsia" w:hAnsiTheme="minorEastAsia" w:eastAsiaTheme="minorEastAsia" w:cstheme="minorEastAsia"/>
          <w:color w:val="auto"/>
          <w:sz w:val="24"/>
          <w:szCs w:val="24"/>
        </w:rPr>
      </w:pPr>
    </w:p>
    <w:p w14:paraId="0B24E24D">
      <w:pPr>
        <w:rPr>
          <w:rFonts w:hint="eastAsia" w:asciiTheme="minorEastAsia" w:hAnsiTheme="minorEastAsia" w:eastAsiaTheme="minorEastAsia" w:cstheme="minorEastAsia"/>
          <w:color w:val="auto"/>
        </w:rPr>
      </w:pPr>
    </w:p>
    <w:p w14:paraId="72EA3D2E">
      <w:pPr>
        <w:pStyle w:val="61"/>
        <w:ind w:firstLine="480"/>
        <w:sectPr>
          <w:footerReference r:id="rId12" w:type="default"/>
          <w:footerReference r:id="rId13" w:type="even"/>
          <w:pgSz w:w="11905" w:h="16838"/>
          <w:pgMar w:top="1440" w:right="1797" w:bottom="1440" w:left="1797" w:header="851" w:footer="992" w:gutter="0"/>
          <w:cols w:space="0" w:num="1"/>
          <w:titlePg/>
          <w:docGrid w:linePitch="312" w:charSpace="0"/>
        </w:sectPr>
      </w:pPr>
    </w:p>
    <w:p w14:paraId="1A390A06">
      <w:pPr>
        <w:pStyle w:val="2"/>
      </w:pPr>
      <w:bookmarkStart w:id="432" w:name="_Toc16642"/>
      <w:bookmarkStart w:id="433" w:name="_Toc16158"/>
      <w:bookmarkStart w:id="434" w:name="_Toc26124"/>
      <w:r>
        <w:rPr>
          <w:rFonts w:hint="eastAsia"/>
        </w:rPr>
        <w:t>第六部分</w:t>
      </w:r>
      <w:bookmarkEnd w:id="425"/>
      <w:r>
        <w:rPr>
          <w:rFonts w:hint="eastAsia"/>
        </w:rPr>
        <w:t xml:space="preserve"> </w:t>
      </w:r>
      <w:bookmarkEnd w:id="426"/>
      <w:r>
        <w:rPr>
          <w:rFonts w:hint="eastAsia"/>
        </w:rPr>
        <w:t>应提交的有关格式范例</w:t>
      </w:r>
      <w:bookmarkEnd w:id="432"/>
      <w:bookmarkEnd w:id="433"/>
      <w:bookmarkEnd w:id="434"/>
    </w:p>
    <w:p w14:paraId="0A5E0449">
      <w:pPr>
        <w:ind w:firstLine="480"/>
      </w:pPr>
    </w:p>
    <w:p w14:paraId="0D8D3F89">
      <w:pPr>
        <w:pStyle w:val="3"/>
        <w:rPr>
          <w:rFonts w:hint="eastAsia"/>
        </w:rPr>
      </w:pPr>
      <w:bookmarkStart w:id="435" w:name="_Toc8900"/>
      <w:bookmarkStart w:id="436" w:name="_Toc13095"/>
      <w:r>
        <w:rPr>
          <w:rFonts w:hint="eastAsia"/>
        </w:rPr>
        <w:t>资格文件部分</w:t>
      </w:r>
      <w:bookmarkEnd w:id="435"/>
      <w:bookmarkEnd w:id="436"/>
    </w:p>
    <w:p w14:paraId="50B7D6BC">
      <w:pPr>
        <w:ind w:firstLine="0" w:firstLineChars="0"/>
        <w:jc w:val="center"/>
        <w:rPr>
          <w:b/>
          <w:bCs/>
          <w:sz w:val="36"/>
          <w:szCs w:val="36"/>
        </w:rPr>
      </w:pPr>
      <w:r>
        <w:rPr>
          <w:rFonts w:hint="eastAsia"/>
          <w:b/>
          <w:bCs/>
          <w:sz w:val="36"/>
          <w:szCs w:val="36"/>
        </w:rPr>
        <w:t>目录</w:t>
      </w:r>
    </w:p>
    <w:p w14:paraId="4EDD50C4">
      <w:pPr>
        <w:ind w:firstLine="480"/>
      </w:pPr>
    </w:p>
    <w:p w14:paraId="1F849B42">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749775BE">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6839A85A">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7AEA60F1">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62B18D92">
      <w:pPr>
        <w:ind w:firstLine="480"/>
        <w:rPr>
          <w:rFonts w:hint="eastAsia" w:ascii="宋体" w:hAnsi="宋体" w:cs="宋体"/>
        </w:rPr>
      </w:pPr>
    </w:p>
    <w:p w14:paraId="14142A57">
      <w:pPr>
        <w:ind w:firstLine="480"/>
        <w:rPr>
          <w:rFonts w:hint="eastAsia" w:ascii="宋体" w:hAnsi="宋体" w:cs="宋体"/>
        </w:rPr>
      </w:pPr>
    </w:p>
    <w:p w14:paraId="209181A1">
      <w:pPr>
        <w:pStyle w:val="3"/>
        <w:numPr>
          <w:ilvl w:val="0"/>
          <w:numId w:val="7"/>
        </w:numPr>
        <w:rPr>
          <w:rFonts w:hint="eastAsia"/>
        </w:rPr>
      </w:pPr>
      <w:r>
        <w:rPr>
          <w:rFonts w:hint="eastAsia" w:ascii="宋体" w:hAnsi="宋体" w:cs="宋体"/>
          <w:kern w:val="0"/>
          <w:sz w:val="24"/>
        </w:rPr>
        <w:br w:type="page"/>
      </w:r>
      <w:bookmarkStart w:id="437" w:name="_Toc22040"/>
      <w:bookmarkStart w:id="438" w:name="_Toc10261"/>
      <w:r>
        <w:rPr>
          <w:rFonts w:hint="eastAsia"/>
        </w:rPr>
        <w:t>符合参加政府采购活动应当具备的一般条件的承诺函</w:t>
      </w:r>
      <w:bookmarkEnd w:id="437"/>
      <w:bookmarkEnd w:id="438"/>
    </w:p>
    <w:p w14:paraId="0445A0FD">
      <w:pPr>
        <w:ind w:firstLine="480"/>
      </w:pPr>
    </w:p>
    <w:p w14:paraId="158A38FF">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0F7ABD0D">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7510C565">
      <w:pPr>
        <w:ind w:firstLine="480"/>
        <w:rPr>
          <w:rFonts w:hint="eastAsia" w:ascii="宋体" w:hAnsi="宋体" w:cs="宋体"/>
        </w:rPr>
      </w:pPr>
      <w:r>
        <w:rPr>
          <w:rFonts w:hint="eastAsia" w:ascii="宋体" w:hAnsi="宋体" w:cs="宋体"/>
        </w:rPr>
        <w:t>（采购人）、（采购代理机构）：</w:t>
      </w:r>
    </w:p>
    <w:p w14:paraId="4EE8450F">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19828D13">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3251998B">
      <w:pPr>
        <w:ind w:firstLine="480"/>
        <w:rPr>
          <w:rFonts w:hint="eastAsia" w:ascii="宋体" w:hAnsi="宋体" w:cs="宋体"/>
        </w:rPr>
      </w:pPr>
      <w:r>
        <w:rPr>
          <w:rFonts w:hint="eastAsia" w:ascii="宋体" w:hAnsi="宋体" w:cs="宋体"/>
        </w:rPr>
        <w:t>1、具有独立承担民事责任的能力；</w:t>
      </w:r>
    </w:p>
    <w:p w14:paraId="758A0390">
      <w:pPr>
        <w:ind w:firstLine="480"/>
        <w:rPr>
          <w:rFonts w:hint="eastAsia" w:ascii="宋体" w:hAnsi="宋体" w:cs="宋体"/>
        </w:rPr>
      </w:pPr>
      <w:r>
        <w:rPr>
          <w:rFonts w:hint="eastAsia" w:ascii="宋体" w:hAnsi="宋体" w:cs="宋体"/>
        </w:rPr>
        <w:t xml:space="preserve">2、具有良好的商业信誉和健全的财务会计制度； </w:t>
      </w:r>
    </w:p>
    <w:p w14:paraId="2474049D">
      <w:pPr>
        <w:ind w:firstLine="480"/>
        <w:rPr>
          <w:rFonts w:hint="eastAsia" w:ascii="宋体" w:hAnsi="宋体" w:cs="宋体"/>
        </w:rPr>
      </w:pPr>
      <w:r>
        <w:rPr>
          <w:rFonts w:hint="eastAsia" w:ascii="宋体" w:hAnsi="宋体" w:cs="宋体"/>
        </w:rPr>
        <w:t>3、具有履行合同所必需的设备和专业技术能力；</w:t>
      </w:r>
    </w:p>
    <w:p w14:paraId="0B4A54C5">
      <w:pPr>
        <w:ind w:firstLine="480"/>
        <w:rPr>
          <w:rFonts w:hint="eastAsia" w:ascii="宋体" w:hAnsi="宋体" w:cs="宋体"/>
        </w:rPr>
      </w:pPr>
      <w:r>
        <w:rPr>
          <w:rFonts w:hint="eastAsia" w:ascii="宋体" w:hAnsi="宋体" w:cs="宋体"/>
        </w:rPr>
        <w:t>4、有依法缴纳税收和社会保障资金的良好记录；</w:t>
      </w:r>
    </w:p>
    <w:p w14:paraId="34801415">
      <w:pPr>
        <w:ind w:firstLine="480"/>
        <w:rPr>
          <w:rFonts w:hint="eastAsia" w:ascii="宋体" w:hAnsi="宋体" w:cs="宋体"/>
        </w:rPr>
      </w:pPr>
      <w:r>
        <w:rPr>
          <w:rFonts w:hint="eastAsia" w:ascii="宋体" w:hAnsi="宋体" w:cs="宋体"/>
        </w:rPr>
        <w:t>5、参加政府采购活动前三年内，在经营活动中没有重大违法记录；</w:t>
      </w:r>
    </w:p>
    <w:p w14:paraId="7686E5FB">
      <w:pPr>
        <w:ind w:firstLine="480"/>
        <w:rPr>
          <w:rFonts w:hint="eastAsia" w:ascii="宋体" w:hAnsi="宋体" w:cs="宋体"/>
        </w:rPr>
      </w:pPr>
      <w:r>
        <w:rPr>
          <w:rFonts w:hint="eastAsia" w:ascii="宋体" w:hAnsi="宋体" w:cs="宋体"/>
        </w:rPr>
        <w:t>6、具有法律、行政法规规定的其他条件。</w:t>
      </w:r>
    </w:p>
    <w:p w14:paraId="0B1841AF">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5144A77B">
      <w:pPr>
        <w:ind w:firstLine="480"/>
        <w:rPr>
          <w:rFonts w:hint="eastAsia" w:ascii="宋体" w:hAnsi="宋体" w:cs="宋体"/>
        </w:rPr>
      </w:pPr>
      <w:r>
        <w:rPr>
          <w:rFonts w:hint="eastAsia" w:ascii="宋体" w:hAnsi="宋体" w:cs="宋体"/>
        </w:rPr>
        <w:t>（三）不存在以下情况：</w:t>
      </w:r>
    </w:p>
    <w:p w14:paraId="5D0A2E5C">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4E16219A">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1F84DD70">
      <w:pPr>
        <w:ind w:firstLine="5520" w:firstLineChars="2300"/>
        <w:rPr>
          <w:rFonts w:hint="eastAsia" w:ascii="宋体" w:hAnsi="宋体" w:cs="宋体"/>
          <w:kern w:val="0"/>
        </w:rPr>
      </w:pPr>
      <w:r>
        <w:rPr>
          <w:rFonts w:hint="eastAsia" w:ascii="宋体" w:hAnsi="宋体" w:cs="宋体"/>
          <w:kern w:val="0"/>
          <w:lang w:val="zh-CN"/>
        </w:rPr>
        <w:t>投标人名称(电子签名)：</w:t>
      </w:r>
    </w:p>
    <w:p w14:paraId="689DFB57">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1159AE10">
      <w:pPr>
        <w:ind w:right="480" w:firstLine="643"/>
        <w:jc w:val="center"/>
        <w:rPr>
          <w:rFonts w:hint="eastAsia" w:ascii="宋体" w:hAnsi="宋体" w:cs="宋体"/>
          <w:b/>
          <w:kern w:val="0"/>
          <w:sz w:val="32"/>
          <w:szCs w:val="32"/>
        </w:rPr>
      </w:pPr>
    </w:p>
    <w:p w14:paraId="2CEFA59C">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3C515F84">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5FF8AB6F">
      <w:pPr>
        <w:ind w:firstLine="0" w:firstLineChars="0"/>
        <w:rPr>
          <w:rFonts w:hint="eastAsia" w:ascii="宋体" w:hAnsi="宋体" w:cs="宋体"/>
        </w:rPr>
      </w:pPr>
      <w:r>
        <w:rPr>
          <w:rFonts w:hint="eastAsia" w:ascii="宋体" w:hAnsi="宋体" w:cs="宋体"/>
        </w:rPr>
        <w:t>（采购人）、（采购代理机构）：</w:t>
      </w:r>
    </w:p>
    <w:p w14:paraId="4897FEF1">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1273DD07">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4F3355E2">
      <w:pPr>
        <w:ind w:firstLine="480"/>
        <w:rPr>
          <w:rFonts w:hint="eastAsia" w:ascii="宋体" w:hAnsi="宋体" w:cs="宋体"/>
        </w:rPr>
      </w:pPr>
      <w:r>
        <w:rPr>
          <w:rFonts w:hint="eastAsia" w:ascii="宋体" w:hAnsi="宋体" w:cs="宋体"/>
        </w:rPr>
        <w:t>1、具有独立承担民事责任的能力；</w:t>
      </w:r>
    </w:p>
    <w:p w14:paraId="580B005A">
      <w:pPr>
        <w:ind w:firstLine="480"/>
        <w:rPr>
          <w:rFonts w:hint="eastAsia" w:ascii="宋体" w:hAnsi="宋体" w:cs="宋体"/>
        </w:rPr>
      </w:pPr>
      <w:r>
        <w:rPr>
          <w:rFonts w:hint="eastAsia" w:ascii="宋体" w:hAnsi="宋体" w:cs="宋体"/>
        </w:rPr>
        <w:t xml:space="preserve">2、具有良好的商业信誉和健全的财务会计制度； </w:t>
      </w:r>
    </w:p>
    <w:p w14:paraId="5E733D4A">
      <w:pPr>
        <w:ind w:firstLine="480"/>
        <w:rPr>
          <w:rFonts w:hint="eastAsia" w:ascii="宋体" w:hAnsi="宋体" w:cs="宋体"/>
        </w:rPr>
      </w:pPr>
      <w:r>
        <w:rPr>
          <w:rFonts w:hint="eastAsia" w:ascii="宋体" w:hAnsi="宋体" w:cs="宋体"/>
        </w:rPr>
        <w:t>3、具有履行合同所必需的设备和专业技术能力；</w:t>
      </w:r>
    </w:p>
    <w:p w14:paraId="1AEF586D">
      <w:pPr>
        <w:ind w:firstLine="480"/>
        <w:rPr>
          <w:rFonts w:hint="eastAsia" w:ascii="宋体" w:hAnsi="宋体" w:cs="宋体"/>
        </w:rPr>
      </w:pPr>
      <w:r>
        <w:rPr>
          <w:rFonts w:hint="eastAsia" w:ascii="宋体" w:hAnsi="宋体" w:cs="宋体"/>
        </w:rPr>
        <w:t>4、有依法缴纳税收和社会保障资金的良好记录；</w:t>
      </w:r>
    </w:p>
    <w:p w14:paraId="758F0E71">
      <w:pPr>
        <w:ind w:firstLine="480"/>
        <w:rPr>
          <w:rFonts w:hint="eastAsia" w:ascii="宋体" w:hAnsi="宋体" w:cs="宋体"/>
        </w:rPr>
      </w:pPr>
      <w:r>
        <w:rPr>
          <w:rFonts w:hint="eastAsia" w:ascii="宋体" w:hAnsi="宋体" w:cs="宋体"/>
        </w:rPr>
        <w:t>5、参加政府采购活动前三年内，在经营活动中没有重大违法记录；</w:t>
      </w:r>
    </w:p>
    <w:p w14:paraId="4D7F77B4">
      <w:pPr>
        <w:ind w:firstLine="480"/>
        <w:rPr>
          <w:rFonts w:hint="eastAsia" w:ascii="宋体" w:hAnsi="宋体" w:cs="宋体"/>
        </w:rPr>
      </w:pPr>
      <w:r>
        <w:rPr>
          <w:rFonts w:hint="eastAsia" w:ascii="宋体" w:hAnsi="宋体" w:cs="宋体"/>
        </w:rPr>
        <w:t>6、具有法律、行政法规规定的其他条件。</w:t>
      </w:r>
    </w:p>
    <w:p w14:paraId="47278920">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199BEF8B">
      <w:pPr>
        <w:ind w:firstLine="480"/>
        <w:rPr>
          <w:rFonts w:hint="eastAsia" w:ascii="宋体" w:hAnsi="宋体" w:cs="宋体"/>
        </w:rPr>
      </w:pPr>
      <w:r>
        <w:rPr>
          <w:rFonts w:hint="eastAsia" w:ascii="宋体" w:hAnsi="宋体" w:cs="宋体"/>
        </w:rPr>
        <w:t>（三）不存在以下情况：</w:t>
      </w:r>
    </w:p>
    <w:p w14:paraId="09AA98F1">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47191132">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3EA56FB8">
      <w:pPr>
        <w:ind w:firstLine="480"/>
        <w:rPr>
          <w:rFonts w:hint="eastAsia" w:ascii="宋体" w:hAnsi="宋体" w:cs="宋体"/>
        </w:rPr>
      </w:pPr>
    </w:p>
    <w:p w14:paraId="742E6EE2">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5E85802E">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1BB91232">
      <w:pPr>
        <w:ind w:firstLine="4080" w:firstLineChars="1700"/>
        <w:rPr>
          <w:rFonts w:hint="eastAsia" w:ascii="宋体" w:hAnsi="宋体" w:cs="宋体"/>
        </w:rPr>
      </w:pPr>
      <w:r>
        <w:rPr>
          <w:rFonts w:hint="eastAsia" w:ascii="宋体" w:hAnsi="宋体" w:cs="宋体"/>
          <w:kern w:val="0"/>
          <w:lang w:val="zh-CN"/>
        </w:rPr>
        <w:t>……</w:t>
      </w:r>
    </w:p>
    <w:p w14:paraId="5EC1E7C0">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404E0DB9">
      <w:pPr>
        <w:ind w:right="480" w:firstLine="643"/>
        <w:jc w:val="center"/>
        <w:rPr>
          <w:rFonts w:hint="eastAsia" w:ascii="宋体" w:hAnsi="宋体" w:cs="宋体"/>
          <w:b/>
          <w:kern w:val="0"/>
          <w:sz w:val="32"/>
          <w:szCs w:val="32"/>
        </w:rPr>
      </w:pPr>
    </w:p>
    <w:p w14:paraId="11023953">
      <w:pPr>
        <w:ind w:right="480" w:firstLine="643"/>
        <w:jc w:val="center"/>
        <w:rPr>
          <w:rFonts w:hint="eastAsia" w:ascii="宋体" w:hAnsi="宋体" w:cs="宋体"/>
          <w:b/>
          <w:kern w:val="0"/>
          <w:sz w:val="32"/>
          <w:szCs w:val="32"/>
        </w:rPr>
      </w:pPr>
    </w:p>
    <w:p w14:paraId="12925BB5">
      <w:pPr>
        <w:widowControl/>
        <w:ind w:firstLine="643"/>
        <w:jc w:val="center"/>
        <w:rPr>
          <w:rFonts w:hint="eastAsia" w:ascii="宋体" w:hAnsi="宋体" w:cs="宋体"/>
          <w:b/>
          <w:kern w:val="0"/>
          <w:sz w:val="32"/>
          <w:szCs w:val="32"/>
        </w:rPr>
        <w:sectPr>
          <w:headerReference r:id="rId15" w:type="first"/>
          <w:footerReference r:id="rId17" w:type="first"/>
          <w:headerReference r:id="rId14" w:type="default"/>
          <w:footerReference r:id="rId16" w:type="default"/>
          <w:pgSz w:w="11905" w:h="16838"/>
          <w:pgMar w:top="1440" w:right="1797" w:bottom="1440" w:left="1797" w:header="851" w:footer="992" w:gutter="0"/>
          <w:cols w:space="0" w:num="1"/>
          <w:titlePg/>
          <w:docGrid w:linePitch="312" w:charSpace="0"/>
        </w:sectPr>
      </w:pPr>
    </w:p>
    <w:p w14:paraId="59420407">
      <w:pPr>
        <w:pStyle w:val="3"/>
        <w:rPr>
          <w:rFonts w:hint="eastAsia"/>
        </w:rPr>
      </w:pPr>
      <w:bookmarkStart w:id="439" w:name="_Toc27338"/>
      <w:bookmarkStart w:id="440" w:name="_Toc14124"/>
      <w:r>
        <w:rPr>
          <w:rFonts w:hint="eastAsia"/>
        </w:rPr>
        <w:t>二、联合协议（如有）</w:t>
      </w:r>
      <w:bookmarkEnd w:id="439"/>
      <w:bookmarkEnd w:id="440"/>
    </w:p>
    <w:p w14:paraId="354D7965">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0E17F724">
      <w:pPr>
        <w:ind w:right="480" w:firstLine="643"/>
        <w:jc w:val="center"/>
        <w:rPr>
          <w:rFonts w:hint="eastAsia" w:ascii="宋体" w:hAnsi="宋体" w:cs="宋体"/>
          <w:b/>
          <w:kern w:val="0"/>
          <w:sz w:val="32"/>
          <w:szCs w:val="32"/>
        </w:rPr>
      </w:pPr>
    </w:p>
    <w:p w14:paraId="30DDD2AF">
      <w:pPr>
        <w:ind w:right="480" w:firstLine="643"/>
        <w:jc w:val="center"/>
        <w:rPr>
          <w:rFonts w:hint="eastAsia" w:ascii="宋体" w:hAnsi="宋体" w:cs="宋体"/>
          <w:b/>
          <w:kern w:val="0"/>
          <w:sz w:val="32"/>
          <w:szCs w:val="32"/>
        </w:rPr>
      </w:pPr>
    </w:p>
    <w:p w14:paraId="71AFF811">
      <w:pPr>
        <w:ind w:right="480" w:firstLine="643"/>
        <w:jc w:val="center"/>
        <w:rPr>
          <w:rFonts w:hint="eastAsia" w:ascii="宋体" w:hAnsi="宋体" w:cs="宋体"/>
          <w:b/>
          <w:kern w:val="0"/>
          <w:sz w:val="32"/>
          <w:szCs w:val="32"/>
        </w:rPr>
      </w:pPr>
    </w:p>
    <w:p w14:paraId="6C84D56D">
      <w:pPr>
        <w:ind w:right="480" w:firstLine="643"/>
        <w:jc w:val="center"/>
        <w:rPr>
          <w:rFonts w:hint="eastAsia" w:ascii="宋体" w:hAnsi="宋体" w:cs="宋体"/>
          <w:b/>
          <w:kern w:val="0"/>
          <w:sz w:val="32"/>
          <w:szCs w:val="32"/>
        </w:rPr>
      </w:pPr>
    </w:p>
    <w:p w14:paraId="2CBD37C7">
      <w:pPr>
        <w:ind w:right="480" w:firstLine="643"/>
        <w:jc w:val="center"/>
        <w:rPr>
          <w:rFonts w:hint="eastAsia" w:ascii="宋体" w:hAnsi="宋体" w:cs="宋体"/>
          <w:b/>
          <w:kern w:val="0"/>
          <w:sz w:val="32"/>
          <w:szCs w:val="32"/>
        </w:rPr>
      </w:pPr>
    </w:p>
    <w:p w14:paraId="447C436A">
      <w:pPr>
        <w:ind w:right="480" w:firstLine="643"/>
        <w:jc w:val="center"/>
        <w:rPr>
          <w:rFonts w:hint="eastAsia" w:ascii="宋体" w:hAnsi="宋体" w:cs="宋体"/>
          <w:b/>
          <w:kern w:val="0"/>
          <w:sz w:val="32"/>
          <w:szCs w:val="32"/>
        </w:rPr>
      </w:pPr>
    </w:p>
    <w:p w14:paraId="13109F68">
      <w:pPr>
        <w:ind w:right="480" w:firstLine="643"/>
        <w:jc w:val="center"/>
        <w:rPr>
          <w:rFonts w:hint="eastAsia" w:ascii="宋体" w:hAnsi="宋体" w:cs="宋体"/>
          <w:b/>
          <w:kern w:val="0"/>
          <w:sz w:val="32"/>
          <w:szCs w:val="32"/>
        </w:rPr>
      </w:pPr>
    </w:p>
    <w:p w14:paraId="5EB77286">
      <w:pPr>
        <w:ind w:right="480" w:firstLine="643"/>
        <w:jc w:val="center"/>
        <w:rPr>
          <w:rFonts w:hint="eastAsia" w:ascii="宋体" w:hAnsi="宋体" w:cs="宋体"/>
          <w:b/>
          <w:kern w:val="0"/>
          <w:sz w:val="32"/>
          <w:szCs w:val="32"/>
        </w:rPr>
      </w:pPr>
    </w:p>
    <w:p w14:paraId="03A35A50">
      <w:pPr>
        <w:ind w:right="480" w:firstLine="643"/>
        <w:jc w:val="center"/>
        <w:rPr>
          <w:rFonts w:hint="eastAsia" w:ascii="宋体" w:hAnsi="宋体" w:cs="宋体"/>
          <w:b/>
          <w:kern w:val="0"/>
          <w:sz w:val="32"/>
          <w:szCs w:val="32"/>
        </w:rPr>
      </w:pPr>
    </w:p>
    <w:p w14:paraId="0F38157C">
      <w:pPr>
        <w:ind w:right="480" w:firstLine="643"/>
        <w:jc w:val="center"/>
        <w:rPr>
          <w:rFonts w:hint="eastAsia" w:ascii="宋体" w:hAnsi="宋体" w:cs="宋体"/>
          <w:b/>
          <w:kern w:val="0"/>
          <w:sz w:val="32"/>
          <w:szCs w:val="32"/>
        </w:rPr>
      </w:pPr>
    </w:p>
    <w:p w14:paraId="43439652">
      <w:pPr>
        <w:ind w:right="480" w:firstLine="643"/>
        <w:jc w:val="center"/>
        <w:rPr>
          <w:rFonts w:hint="eastAsia" w:ascii="宋体" w:hAnsi="宋体" w:cs="宋体"/>
          <w:b/>
          <w:kern w:val="0"/>
          <w:sz w:val="32"/>
          <w:szCs w:val="32"/>
        </w:rPr>
      </w:pPr>
    </w:p>
    <w:p w14:paraId="2716960A">
      <w:pPr>
        <w:ind w:right="480" w:firstLine="643"/>
        <w:jc w:val="center"/>
        <w:rPr>
          <w:rFonts w:hint="eastAsia" w:ascii="宋体" w:hAnsi="宋体" w:cs="宋体"/>
          <w:b/>
          <w:kern w:val="0"/>
          <w:sz w:val="32"/>
          <w:szCs w:val="32"/>
        </w:rPr>
      </w:pPr>
    </w:p>
    <w:p w14:paraId="067C3E03">
      <w:pPr>
        <w:ind w:right="480" w:firstLine="643"/>
        <w:jc w:val="center"/>
        <w:rPr>
          <w:rFonts w:hint="eastAsia" w:ascii="宋体" w:hAnsi="宋体" w:cs="宋体"/>
          <w:b/>
          <w:kern w:val="0"/>
          <w:sz w:val="32"/>
          <w:szCs w:val="32"/>
        </w:rPr>
      </w:pPr>
    </w:p>
    <w:p w14:paraId="01CA3905">
      <w:pPr>
        <w:ind w:right="480" w:firstLine="643"/>
        <w:jc w:val="center"/>
        <w:rPr>
          <w:rFonts w:hint="eastAsia" w:ascii="宋体" w:hAnsi="宋体" w:cs="宋体"/>
          <w:b/>
          <w:kern w:val="0"/>
          <w:sz w:val="32"/>
          <w:szCs w:val="32"/>
        </w:rPr>
      </w:pPr>
    </w:p>
    <w:p w14:paraId="3F6C6F05">
      <w:pPr>
        <w:ind w:right="480" w:firstLine="643"/>
        <w:jc w:val="center"/>
        <w:rPr>
          <w:rFonts w:hint="eastAsia" w:ascii="宋体" w:hAnsi="宋体" w:cs="宋体"/>
          <w:b/>
          <w:kern w:val="0"/>
          <w:sz w:val="32"/>
          <w:szCs w:val="32"/>
        </w:rPr>
      </w:pPr>
    </w:p>
    <w:p w14:paraId="5A3F60CF">
      <w:pPr>
        <w:ind w:right="480" w:firstLine="643"/>
        <w:jc w:val="center"/>
        <w:rPr>
          <w:rFonts w:hint="eastAsia" w:ascii="宋体" w:hAnsi="宋体" w:cs="宋体"/>
          <w:b/>
          <w:kern w:val="0"/>
          <w:sz w:val="32"/>
          <w:szCs w:val="32"/>
        </w:rPr>
      </w:pPr>
    </w:p>
    <w:p w14:paraId="4CC22313">
      <w:pPr>
        <w:ind w:right="480" w:firstLine="643"/>
        <w:jc w:val="center"/>
        <w:rPr>
          <w:rFonts w:hint="eastAsia" w:ascii="宋体" w:hAnsi="宋体" w:cs="宋体"/>
          <w:b/>
          <w:kern w:val="0"/>
          <w:sz w:val="32"/>
          <w:szCs w:val="32"/>
        </w:rPr>
      </w:pPr>
    </w:p>
    <w:p w14:paraId="5FACAC1C">
      <w:pPr>
        <w:ind w:right="480" w:firstLine="643"/>
        <w:jc w:val="center"/>
        <w:rPr>
          <w:rFonts w:hint="eastAsia" w:ascii="宋体" w:hAnsi="宋体" w:cs="宋体"/>
          <w:b/>
          <w:kern w:val="0"/>
          <w:sz w:val="32"/>
          <w:szCs w:val="32"/>
        </w:rPr>
      </w:pPr>
    </w:p>
    <w:p w14:paraId="1A2DDFFD">
      <w:pPr>
        <w:ind w:right="480" w:firstLine="643"/>
        <w:jc w:val="center"/>
        <w:rPr>
          <w:rFonts w:hint="eastAsia" w:ascii="宋体" w:hAnsi="宋体" w:cs="宋体"/>
          <w:b/>
          <w:kern w:val="0"/>
          <w:sz w:val="32"/>
          <w:szCs w:val="32"/>
        </w:rPr>
      </w:pPr>
    </w:p>
    <w:p w14:paraId="0645A38A">
      <w:pPr>
        <w:pStyle w:val="3"/>
        <w:rPr>
          <w:rFonts w:hint="eastAsia"/>
        </w:rPr>
      </w:pPr>
      <w:bookmarkStart w:id="441" w:name="_Toc15398"/>
      <w:bookmarkStart w:id="442" w:name="_Toc16477"/>
      <w:r>
        <w:rPr>
          <w:rFonts w:hint="eastAsia"/>
        </w:rPr>
        <w:t>三、落实政府采购政策需满足的资格要求</w:t>
      </w:r>
      <w:bookmarkEnd w:id="441"/>
      <w:bookmarkEnd w:id="442"/>
    </w:p>
    <w:p w14:paraId="4FFF377D">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1F25E410">
      <w:pPr>
        <w:spacing w:before="50" w:after="5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467F0621">
      <w:pPr>
        <w:widowControl/>
        <w:ind w:firstLine="480"/>
        <w:jc w:val="left"/>
        <w:rPr>
          <w:rFonts w:hint="eastAsia" w:ascii="宋体" w:hAnsi="宋体" w:cs="宋体"/>
        </w:rPr>
      </w:pPr>
    </w:p>
    <w:p w14:paraId="5CED2EFF">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6BEB29D1">
      <w:pPr>
        <w:spacing w:before="50" w:after="50"/>
        <w:jc w:val="center"/>
        <w:rPr>
          <w:rFonts w:hint="eastAsia" w:ascii="宋体" w:hAnsi="宋体" w:cs="宋体"/>
        </w:rPr>
      </w:pPr>
      <w:r>
        <w:rPr>
          <w:rFonts w:hint="eastAsia" w:ascii="宋体" w:hAnsi="宋体" w:cs="宋体"/>
          <w:b/>
        </w:rPr>
        <w:t xml:space="preserve">    </w:t>
      </w:r>
    </w:p>
    <w:p w14:paraId="6A76BF21">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352A0472">
      <w:pPr>
        <w:ind w:firstLine="480"/>
        <w:rPr>
          <w:rFonts w:hint="eastAsia" w:ascii="宋体" w:hAnsi="宋体" w:cs="宋体"/>
        </w:rPr>
      </w:pPr>
    </w:p>
    <w:p w14:paraId="34EEDB26">
      <w:pPr>
        <w:widowControl/>
        <w:ind w:left="150" w:firstLine="643"/>
        <w:jc w:val="center"/>
        <w:rPr>
          <w:rFonts w:hint="eastAsia" w:ascii="宋体" w:hAnsi="宋体" w:cs="宋体"/>
          <w:b/>
          <w:kern w:val="0"/>
          <w:sz w:val="32"/>
          <w:szCs w:val="32"/>
        </w:rPr>
      </w:pPr>
    </w:p>
    <w:p w14:paraId="0E1456F7">
      <w:pPr>
        <w:pStyle w:val="2"/>
        <w:sectPr>
          <w:pgSz w:w="11905" w:h="16838"/>
          <w:pgMar w:top="1440" w:right="1797" w:bottom="1440" w:left="1797" w:header="851" w:footer="992" w:gutter="0"/>
          <w:cols w:space="0" w:num="1"/>
          <w:titlePg/>
          <w:docGrid w:linePitch="312" w:charSpace="0"/>
        </w:sectPr>
      </w:pPr>
    </w:p>
    <w:p w14:paraId="1E6561B1">
      <w:pPr>
        <w:pStyle w:val="3"/>
        <w:rPr>
          <w:rFonts w:hint="eastAsia"/>
        </w:rPr>
      </w:pPr>
      <w:bookmarkStart w:id="443" w:name="_Toc25288"/>
      <w:bookmarkStart w:id="444" w:name="_Toc25980"/>
      <w:r>
        <w:rPr>
          <w:rFonts w:hint="eastAsia"/>
        </w:rPr>
        <w:t>四、本项目的特定资格要求</w:t>
      </w:r>
      <w:bookmarkEnd w:id="443"/>
      <w:bookmarkEnd w:id="444"/>
    </w:p>
    <w:p w14:paraId="5262CDBB">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6A1CA474">
      <w:pPr>
        <w:ind w:firstLine="480"/>
        <w:rPr>
          <w:rFonts w:hint="eastAsia" w:ascii="宋体" w:hAnsi="宋体" w:cs="宋体"/>
        </w:rPr>
      </w:pPr>
    </w:p>
    <w:p w14:paraId="49F0D397">
      <w:pPr>
        <w:ind w:right="480" w:firstLine="643"/>
        <w:jc w:val="center"/>
        <w:rPr>
          <w:rFonts w:hint="eastAsia" w:ascii="宋体" w:hAnsi="宋体" w:cs="宋体"/>
          <w:b/>
          <w:kern w:val="0"/>
          <w:sz w:val="32"/>
          <w:szCs w:val="32"/>
        </w:rPr>
      </w:pPr>
    </w:p>
    <w:p w14:paraId="212874A4">
      <w:pPr>
        <w:ind w:right="480" w:firstLine="643"/>
        <w:jc w:val="center"/>
        <w:rPr>
          <w:rFonts w:hint="eastAsia" w:ascii="宋体" w:hAnsi="宋体" w:cs="宋体"/>
          <w:b/>
          <w:kern w:val="0"/>
          <w:sz w:val="32"/>
          <w:szCs w:val="32"/>
        </w:rPr>
      </w:pPr>
    </w:p>
    <w:p w14:paraId="650ED6AA">
      <w:pPr>
        <w:ind w:right="480" w:firstLine="643"/>
        <w:jc w:val="center"/>
        <w:rPr>
          <w:rFonts w:hint="eastAsia" w:ascii="宋体" w:hAnsi="宋体" w:cs="宋体"/>
          <w:b/>
          <w:kern w:val="0"/>
          <w:sz w:val="32"/>
          <w:szCs w:val="32"/>
        </w:rPr>
      </w:pPr>
    </w:p>
    <w:p w14:paraId="68C35080">
      <w:pPr>
        <w:ind w:right="480" w:firstLine="643"/>
        <w:jc w:val="center"/>
        <w:rPr>
          <w:rFonts w:hint="eastAsia" w:ascii="宋体" w:hAnsi="宋体" w:cs="宋体"/>
          <w:b/>
          <w:kern w:val="0"/>
          <w:sz w:val="32"/>
          <w:szCs w:val="32"/>
        </w:rPr>
      </w:pPr>
    </w:p>
    <w:p w14:paraId="6D9FFA71">
      <w:pPr>
        <w:ind w:right="480" w:firstLine="643"/>
        <w:jc w:val="center"/>
        <w:rPr>
          <w:rFonts w:hint="eastAsia" w:ascii="宋体" w:hAnsi="宋体" w:cs="宋体"/>
          <w:b/>
          <w:kern w:val="0"/>
          <w:sz w:val="32"/>
          <w:szCs w:val="32"/>
        </w:rPr>
      </w:pPr>
    </w:p>
    <w:p w14:paraId="4CFFCBA6">
      <w:pPr>
        <w:ind w:firstLine="480"/>
      </w:pPr>
    </w:p>
    <w:p w14:paraId="0844B6F1">
      <w:pPr>
        <w:ind w:right="480" w:firstLine="643"/>
        <w:jc w:val="center"/>
        <w:rPr>
          <w:rFonts w:hint="eastAsia" w:ascii="宋体" w:hAnsi="宋体" w:cs="宋体"/>
          <w:b/>
          <w:kern w:val="0"/>
          <w:sz w:val="32"/>
          <w:szCs w:val="32"/>
        </w:rPr>
      </w:pPr>
    </w:p>
    <w:p w14:paraId="2D7177B5">
      <w:pPr>
        <w:ind w:right="420" w:firstLine="3614" w:firstLineChars="1000"/>
        <w:rPr>
          <w:rFonts w:hint="eastAsia" w:ascii="宋体" w:hAnsi="宋体" w:cs="宋体"/>
          <w:b/>
          <w:kern w:val="0"/>
          <w:sz w:val="36"/>
          <w:szCs w:val="36"/>
        </w:rPr>
      </w:pPr>
    </w:p>
    <w:p w14:paraId="5735954E">
      <w:pPr>
        <w:ind w:right="420" w:firstLine="3614" w:firstLineChars="1000"/>
        <w:rPr>
          <w:rFonts w:hint="eastAsia" w:ascii="宋体" w:hAnsi="宋体" w:cs="宋体"/>
          <w:b/>
          <w:kern w:val="0"/>
          <w:sz w:val="36"/>
          <w:szCs w:val="36"/>
        </w:rPr>
      </w:pPr>
    </w:p>
    <w:p w14:paraId="7F6FC3D7">
      <w:pPr>
        <w:pStyle w:val="2"/>
        <w:sectPr>
          <w:pgSz w:w="11905" w:h="16838"/>
          <w:pgMar w:top="1440" w:right="1797" w:bottom="1440" w:left="1797" w:header="851" w:footer="992" w:gutter="0"/>
          <w:cols w:space="0" w:num="1"/>
          <w:titlePg/>
          <w:docGrid w:linePitch="312" w:charSpace="0"/>
        </w:sectPr>
      </w:pPr>
    </w:p>
    <w:p w14:paraId="778F8D60">
      <w:pPr>
        <w:pStyle w:val="3"/>
        <w:rPr>
          <w:rFonts w:hint="eastAsia"/>
        </w:rPr>
      </w:pPr>
      <w:bookmarkStart w:id="445" w:name="_Toc18377"/>
      <w:bookmarkStart w:id="446" w:name="_Toc933"/>
      <w:r>
        <w:rPr>
          <w:rFonts w:hint="eastAsia"/>
        </w:rPr>
        <w:t>商务技术文件部分</w:t>
      </w:r>
      <w:bookmarkEnd w:id="445"/>
      <w:bookmarkEnd w:id="446"/>
    </w:p>
    <w:p w14:paraId="6A04DB82">
      <w:pPr>
        <w:ind w:firstLine="480"/>
      </w:pPr>
    </w:p>
    <w:p w14:paraId="10A391A4">
      <w:pPr>
        <w:ind w:firstLine="0" w:firstLineChars="0"/>
        <w:jc w:val="center"/>
        <w:rPr>
          <w:b/>
          <w:bCs/>
          <w:sz w:val="36"/>
          <w:szCs w:val="36"/>
        </w:rPr>
      </w:pPr>
      <w:r>
        <w:rPr>
          <w:rFonts w:hint="eastAsia"/>
          <w:b/>
          <w:bCs/>
          <w:sz w:val="36"/>
          <w:szCs w:val="36"/>
        </w:rPr>
        <w:t>目录</w:t>
      </w:r>
    </w:p>
    <w:p w14:paraId="5878C9C5">
      <w:pPr>
        <w:numPr>
          <w:ilvl w:val="0"/>
          <w:numId w:val="8"/>
        </w:numPr>
        <w:ind w:left="7" w:hanging="7" w:firstLineChars="0"/>
        <w:jc w:val="left"/>
        <w:rPr>
          <w:rFonts w:hint="eastAsia" w:ascii="宋体" w:hAnsi="宋体" w:cs="宋体"/>
        </w:rPr>
      </w:pPr>
      <w:r>
        <w:rPr>
          <w:rFonts w:hint="eastAsia" w:ascii="宋体" w:hAnsi="宋体" w:cs="宋体"/>
        </w:rPr>
        <w:t>投标函……………………………………………………………………（页码）</w:t>
      </w:r>
    </w:p>
    <w:p w14:paraId="355945AE">
      <w:pPr>
        <w:numPr>
          <w:ilvl w:val="0"/>
          <w:numId w:val="8"/>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466D965E">
      <w:pPr>
        <w:ind w:left="7" w:hanging="7" w:firstLineChars="0"/>
        <w:jc w:val="left"/>
        <w:rPr>
          <w:rFonts w:hint="eastAsia" w:ascii="宋体" w:hAnsi="宋体" w:cs="宋体"/>
        </w:rPr>
      </w:pPr>
      <w:r>
        <w:rPr>
          <w:rFonts w:hint="eastAsia" w:ascii="宋体" w:hAnsi="宋体" w:cs="宋体"/>
        </w:rPr>
        <w:t>（3）联合协议（如有）………………………………………………………（页码）</w:t>
      </w:r>
    </w:p>
    <w:p w14:paraId="747813BC">
      <w:pPr>
        <w:ind w:left="7" w:hanging="7" w:firstLineChars="0"/>
        <w:jc w:val="left"/>
        <w:rPr>
          <w:rFonts w:hint="eastAsia" w:ascii="宋体" w:hAnsi="宋体" w:cs="宋体"/>
        </w:rPr>
      </w:pPr>
      <w:r>
        <w:rPr>
          <w:rFonts w:hint="eastAsia" w:ascii="宋体" w:hAnsi="宋体" w:cs="宋体"/>
        </w:rPr>
        <w:t>（4）分包意向协议（如有）…………………………………………………（页码）</w:t>
      </w:r>
    </w:p>
    <w:p w14:paraId="79320866">
      <w:pPr>
        <w:ind w:left="7" w:hanging="7" w:firstLineChars="0"/>
        <w:jc w:val="left"/>
        <w:rPr>
          <w:rFonts w:hint="eastAsia" w:ascii="宋体" w:hAnsi="宋体" w:cs="宋体"/>
        </w:rPr>
      </w:pPr>
      <w:r>
        <w:rPr>
          <w:rFonts w:hint="eastAsia" w:ascii="宋体" w:hAnsi="宋体" w:cs="宋体"/>
        </w:rPr>
        <w:t>（5）中小企业声明函（如有）………………………………………………（页码）</w:t>
      </w:r>
    </w:p>
    <w:p w14:paraId="50F195E7">
      <w:pPr>
        <w:ind w:left="7" w:hanging="7" w:firstLineChars="0"/>
        <w:jc w:val="left"/>
        <w:rPr>
          <w:rFonts w:hint="eastAsia" w:ascii="宋体" w:hAnsi="宋体" w:cs="宋体"/>
        </w:rPr>
      </w:pPr>
      <w:r>
        <w:rPr>
          <w:rFonts w:hint="eastAsia" w:ascii="宋体" w:hAnsi="宋体" w:cs="宋体"/>
        </w:rPr>
        <w:t>（6）评标标准相应的商务技术资料…………………………………………（页码）（7）商务偏离表………………………………………………………………（页码）（8）技术偏离表………………………………………………………………（页码）</w:t>
      </w:r>
    </w:p>
    <w:p w14:paraId="65C984BB">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11F2C419">
      <w:pPr>
        <w:ind w:firstLine="0" w:firstLineChars="0"/>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3162676C">
      <w:pPr>
        <w:ind w:firstLine="643"/>
        <w:jc w:val="center"/>
        <w:rPr>
          <w:rFonts w:hint="eastAsia" w:ascii="宋体" w:hAnsi="宋体" w:cs="宋体"/>
          <w:b/>
          <w:kern w:val="0"/>
          <w:sz w:val="32"/>
          <w:szCs w:val="32"/>
          <w:lang w:val="zh-CN"/>
        </w:rPr>
      </w:pPr>
    </w:p>
    <w:p w14:paraId="6DC3B922">
      <w:pPr>
        <w:ind w:firstLine="643"/>
        <w:jc w:val="center"/>
        <w:rPr>
          <w:rFonts w:hint="eastAsia" w:ascii="宋体" w:hAnsi="宋体" w:cs="宋体"/>
          <w:b/>
          <w:kern w:val="0"/>
          <w:sz w:val="32"/>
          <w:szCs w:val="32"/>
          <w:lang w:val="zh-CN"/>
        </w:rPr>
      </w:pPr>
    </w:p>
    <w:p w14:paraId="144A0EEB">
      <w:pPr>
        <w:ind w:firstLine="643"/>
        <w:jc w:val="center"/>
        <w:rPr>
          <w:rFonts w:hint="eastAsia" w:ascii="宋体" w:hAnsi="宋体" w:cs="宋体"/>
          <w:b/>
          <w:kern w:val="0"/>
          <w:sz w:val="32"/>
          <w:szCs w:val="32"/>
          <w:lang w:val="zh-CN"/>
        </w:rPr>
      </w:pPr>
    </w:p>
    <w:p w14:paraId="321DB67C">
      <w:pPr>
        <w:ind w:firstLine="643"/>
        <w:jc w:val="center"/>
        <w:rPr>
          <w:rFonts w:hint="eastAsia" w:ascii="宋体" w:hAnsi="宋体" w:cs="宋体"/>
          <w:b/>
          <w:kern w:val="0"/>
          <w:sz w:val="32"/>
          <w:szCs w:val="32"/>
          <w:lang w:val="zh-CN"/>
        </w:rPr>
      </w:pPr>
    </w:p>
    <w:p w14:paraId="1B388223">
      <w:pPr>
        <w:ind w:firstLine="643"/>
        <w:jc w:val="center"/>
        <w:rPr>
          <w:rFonts w:hint="eastAsia" w:ascii="宋体" w:hAnsi="宋体" w:cs="宋体"/>
          <w:b/>
          <w:kern w:val="0"/>
          <w:sz w:val="32"/>
          <w:szCs w:val="32"/>
          <w:lang w:val="zh-CN"/>
        </w:rPr>
      </w:pPr>
    </w:p>
    <w:p w14:paraId="3706A718">
      <w:pPr>
        <w:ind w:firstLine="643"/>
        <w:jc w:val="center"/>
        <w:rPr>
          <w:rFonts w:hint="eastAsia" w:ascii="宋体" w:hAnsi="宋体" w:cs="宋体"/>
          <w:b/>
          <w:kern w:val="0"/>
          <w:sz w:val="32"/>
          <w:szCs w:val="32"/>
          <w:lang w:val="zh-CN"/>
        </w:rPr>
      </w:pPr>
    </w:p>
    <w:p w14:paraId="2BFA0855">
      <w:pPr>
        <w:ind w:firstLine="643"/>
        <w:jc w:val="center"/>
        <w:rPr>
          <w:rFonts w:hint="eastAsia" w:ascii="宋体" w:hAnsi="宋体" w:cs="宋体"/>
          <w:b/>
          <w:kern w:val="0"/>
          <w:sz w:val="32"/>
          <w:szCs w:val="32"/>
          <w:lang w:val="zh-CN"/>
        </w:rPr>
      </w:pPr>
    </w:p>
    <w:p w14:paraId="3B1A0018">
      <w:pPr>
        <w:ind w:firstLine="643"/>
        <w:jc w:val="center"/>
        <w:rPr>
          <w:rFonts w:hint="eastAsia" w:ascii="宋体" w:hAnsi="宋体" w:cs="宋体"/>
          <w:b/>
          <w:kern w:val="0"/>
          <w:sz w:val="32"/>
          <w:szCs w:val="32"/>
          <w:lang w:val="zh-CN"/>
        </w:rPr>
      </w:pPr>
    </w:p>
    <w:p w14:paraId="6E588934">
      <w:pPr>
        <w:ind w:firstLine="643"/>
        <w:jc w:val="center"/>
        <w:rPr>
          <w:rFonts w:hint="eastAsia" w:ascii="宋体" w:hAnsi="宋体" w:cs="宋体"/>
          <w:b/>
          <w:kern w:val="0"/>
          <w:sz w:val="32"/>
          <w:szCs w:val="32"/>
          <w:lang w:val="zh-CN"/>
        </w:rPr>
      </w:pPr>
    </w:p>
    <w:p w14:paraId="6007FC52">
      <w:pPr>
        <w:ind w:firstLine="643"/>
        <w:jc w:val="center"/>
        <w:rPr>
          <w:rFonts w:hint="eastAsia" w:ascii="宋体" w:hAnsi="宋体" w:cs="宋体"/>
          <w:b/>
          <w:kern w:val="0"/>
          <w:sz w:val="32"/>
          <w:szCs w:val="32"/>
          <w:lang w:val="zh-CN"/>
        </w:rPr>
      </w:pPr>
    </w:p>
    <w:p w14:paraId="38B06D5B">
      <w:pPr>
        <w:pStyle w:val="3"/>
        <w:rPr>
          <w:rFonts w:hint="eastAsia"/>
        </w:rPr>
      </w:pPr>
      <w:bookmarkStart w:id="447" w:name="_Toc624"/>
      <w:bookmarkStart w:id="448" w:name="_Toc8786"/>
      <w:r>
        <w:rPr>
          <w:rFonts w:hint="eastAsia"/>
        </w:rPr>
        <w:t>一、投标函</w:t>
      </w:r>
      <w:bookmarkEnd w:id="447"/>
      <w:bookmarkEnd w:id="448"/>
    </w:p>
    <w:p w14:paraId="4E6784B4">
      <w:pPr>
        <w:ind w:firstLine="0" w:firstLineChars="0"/>
        <w:rPr>
          <w:rFonts w:hint="eastAsia" w:ascii="宋体" w:hAnsi="宋体" w:cs="宋体"/>
        </w:rPr>
      </w:pPr>
      <w:r>
        <w:rPr>
          <w:rFonts w:hint="eastAsia" w:ascii="宋体" w:hAnsi="宋体" w:cs="宋体"/>
        </w:rPr>
        <w:t>（采购人）、（采购代理机构）：</w:t>
      </w:r>
    </w:p>
    <w:p w14:paraId="22C043A3">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5D941F23">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64767769">
      <w:pPr>
        <w:ind w:firstLine="480"/>
        <w:rPr>
          <w:rFonts w:hint="eastAsia" w:ascii="宋体" w:hAnsi="宋体" w:cs="宋体"/>
        </w:rPr>
      </w:pPr>
      <w:r>
        <w:rPr>
          <w:rFonts w:hint="eastAsia" w:ascii="宋体" w:hAnsi="宋体" w:cs="宋体"/>
        </w:rPr>
        <w:t>2、我方的投标文件包括以下内容：</w:t>
      </w:r>
    </w:p>
    <w:p w14:paraId="7C145E30">
      <w:pPr>
        <w:ind w:left="240" w:leftChars="100" w:firstLine="480"/>
        <w:rPr>
          <w:rFonts w:hint="eastAsia" w:ascii="宋体" w:hAnsi="宋体" w:cs="宋体"/>
        </w:rPr>
      </w:pPr>
      <w:r>
        <w:rPr>
          <w:rFonts w:hint="eastAsia" w:ascii="宋体" w:hAnsi="宋体" w:cs="宋体"/>
        </w:rPr>
        <w:t>2.1资格文件：</w:t>
      </w:r>
    </w:p>
    <w:p w14:paraId="7C80902C">
      <w:pPr>
        <w:ind w:left="480" w:leftChars="200" w:firstLine="480"/>
        <w:rPr>
          <w:rFonts w:hint="eastAsia" w:ascii="宋体" w:hAnsi="宋体" w:cs="宋体"/>
        </w:rPr>
      </w:pPr>
      <w:r>
        <w:rPr>
          <w:rFonts w:hint="eastAsia" w:ascii="宋体" w:hAnsi="宋体" w:cs="宋体"/>
        </w:rPr>
        <w:t>2.1.1承诺函；</w:t>
      </w:r>
    </w:p>
    <w:p w14:paraId="0BD6188D">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49" w:name="_Hlk101257010"/>
      <w:r>
        <w:rPr>
          <w:rFonts w:hint="eastAsia" w:ascii="宋体" w:hAnsi="宋体" w:cs="宋体"/>
          <w:snapToGrid w:val="0"/>
          <w:kern w:val="28"/>
          <w:szCs w:val="20"/>
        </w:rPr>
        <w:t>（如有)</w:t>
      </w:r>
      <w:bookmarkEnd w:id="449"/>
    </w:p>
    <w:p w14:paraId="2DE1AF53">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579C684B">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06029C0F">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0219E533">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50991058">
      <w:pPr>
        <w:ind w:left="480" w:leftChars="200" w:firstLine="480"/>
        <w:rPr>
          <w:rFonts w:hint="eastAsia" w:ascii="宋体" w:hAnsi="宋体" w:cs="宋体"/>
        </w:rPr>
      </w:pPr>
      <w:r>
        <w:rPr>
          <w:rFonts w:hint="eastAsia" w:ascii="宋体" w:hAnsi="宋体" w:cs="宋体"/>
        </w:rPr>
        <w:t>2.2.2授权委托书或法定代表人（单位负责人）身份证明；</w:t>
      </w:r>
    </w:p>
    <w:p w14:paraId="4FD2C705">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581E33E1">
      <w:pPr>
        <w:ind w:left="480" w:leftChars="200" w:firstLine="480"/>
        <w:rPr>
          <w:rFonts w:hint="eastAsia" w:ascii="宋体" w:hAnsi="宋体" w:cs="宋体"/>
        </w:rPr>
      </w:pPr>
      <w:r>
        <w:rPr>
          <w:rFonts w:hint="eastAsia" w:ascii="宋体" w:hAnsi="宋体" w:cs="宋体"/>
        </w:rPr>
        <w:t>2.2.4分包意向协议（如有）；</w:t>
      </w:r>
    </w:p>
    <w:p w14:paraId="52F80CF8">
      <w:pPr>
        <w:ind w:left="480" w:leftChars="200" w:firstLine="480"/>
        <w:rPr>
          <w:rFonts w:hint="eastAsia" w:ascii="宋体" w:hAnsi="宋体" w:cs="宋体"/>
        </w:rPr>
      </w:pPr>
      <w:r>
        <w:rPr>
          <w:rFonts w:hint="eastAsia" w:ascii="宋体" w:hAnsi="宋体" w:cs="宋体"/>
        </w:rPr>
        <w:t>2.2.5中小企业声明函（如有）；</w:t>
      </w:r>
    </w:p>
    <w:p w14:paraId="4C0FC13F">
      <w:pPr>
        <w:ind w:left="480" w:leftChars="200" w:firstLine="480"/>
        <w:rPr>
          <w:rFonts w:hint="eastAsia" w:ascii="宋体" w:hAnsi="宋体" w:cs="宋体"/>
        </w:rPr>
      </w:pPr>
      <w:r>
        <w:rPr>
          <w:rFonts w:hint="eastAsia" w:ascii="宋体" w:hAnsi="宋体" w:cs="宋体"/>
        </w:rPr>
        <w:t>2.2.6评标标准相应的商务技术资料；</w:t>
      </w:r>
    </w:p>
    <w:p w14:paraId="2A454F1C">
      <w:pPr>
        <w:ind w:left="480" w:leftChars="200" w:firstLine="480"/>
        <w:rPr>
          <w:rFonts w:hint="eastAsia" w:ascii="宋体" w:hAnsi="宋体" w:cs="宋体"/>
        </w:rPr>
      </w:pPr>
      <w:r>
        <w:rPr>
          <w:rFonts w:hint="eastAsia" w:ascii="宋体" w:hAnsi="宋体" w:cs="宋体"/>
        </w:rPr>
        <w:t>2.2.7商务偏离表；</w:t>
      </w:r>
    </w:p>
    <w:p w14:paraId="489EDCC1">
      <w:pPr>
        <w:ind w:left="480" w:leftChars="200" w:firstLine="480"/>
      </w:pPr>
      <w:r>
        <w:rPr>
          <w:rFonts w:hint="eastAsia" w:ascii="宋体" w:hAnsi="宋体" w:cs="宋体"/>
        </w:rPr>
        <w:t>2.2.8技术偏离表；</w:t>
      </w:r>
    </w:p>
    <w:p w14:paraId="1A07BFE5">
      <w:pPr>
        <w:ind w:left="480" w:leftChars="2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1C2DECDE">
      <w:pPr>
        <w:ind w:left="480" w:leftChars="200" w:firstLine="480"/>
        <w:rPr>
          <w:rFonts w:hint="eastAsia"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14:paraId="315A4A35">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251D82C3">
      <w:pPr>
        <w:ind w:left="480" w:leftChars="200" w:firstLine="480"/>
        <w:rPr>
          <w:rFonts w:hint="eastAsia" w:ascii="宋体" w:hAnsi="宋体" w:cs="宋体"/>
        </w:rPr>
      </w:pPr>
      <w:r>
        <w:rPr>
          <w:rFonts w:hint="eastAsia" w:ascii="宋体" w:hAnsi="宋体" w:cs="宋体"/>
        </w:rPr>
        <w:t>2.3.1开标一览表（报价表）；</w:t>
      </w:r>
    </w:p>
    <w:p w14:paraId="307E0167">
      <w:pPr>
        <w:ind w:firstLine="960" w:firstLineChars="400"/>
        <w:rPr>
          <w:rFonts w:hint="eastAsia" w:ascii="宋体" w:hAnsi="宋体" w:cs="宋体"/>
        </w:rPr>
      </w:pPr>
      <w:r>
        <w:rPr>
          <w:rFonts w:hint="eastAsia" w:ascii="宋体" w:hAnsi="宋体" w:cs="宋体"/>
        </w:rPr>
        <w:t>2.3.2报价情况说明（如有）。</w:t>
      </w:r>
    </w:p>
    <w:p w14:paraId="1ECB6959">
      <w:pPr>
        <w:ind w:firstLine="480"/>
        <w:rPr>
          <w:rFonts w:hint="eastAsia" w:ascii="宋体" w:hAnsi="宋体" w:cs="宋体"/>
        </w:rPr>
      </w:pPr>
      <w:r>
        <w:rPr>
          <w:rFonts w:hint="eastAsia" w:ascii="宋体" w:hAnsi="宋体" w:cs="宋体"/>
        </w:rPr>
        <w:t>3、我方承诺除商务技术偏离表列出的偏离外，我方响应招标文件的全部要求。对投标文件中材料的真实性、合法性负责，积极配合采购人、采购代理机构复核投标文件中的资料。</w:t>
      </w:r>
    </w:p>
    <w:p w14:paraId="6AB7C79F">
      <w:pPr>
        <w:ind w:firstLine="480"/>
        <w:rPr>
          <w:rFonts w:hint="eastAsia" w:ascii="宋体" w:hAnsi="宋体" w:cs="宋体"/>
        </w:rPr>
      </w:pPr>
      <w:r>
        <w:rPr>
          <w:rFonts w:hint="eastAsia" w:ascii="宋体" w:hAnsi="宋体" w:cs="宋体"/>
        </w:rPr>
        <w:t>4、如我方中标，我方承诺：</w:t>
      </w:r>
    </w:p>
    <w:p w14:paraId="123A3B99">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116763E4">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19BDF3E4">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47F77DB9">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17CA3A24">
      <w:pPr>
        <w:ind w:firstLine="480"/>
        <w:rPr>
          <w:rFonts w:hint="eastAsia" w:ascii="宋体" w:hAnsi="宋体" w:cs="宋体"/>
          <w:shd w:val="clear" w:color="auto" w:fill="FFFFFF"/>
        </w:rPr>
      </w:pPr>
      <w:r>
        <w:rPr>
          <w:rFonts w:hint="eastAsia" w:ascii="宋体" w:hAnsi="宋体" w:cs="宋体"/>
        </w:rPr>
        <w:t>5、对</w:t>
      </w:r>
      <w:r>
        <w:rPr>
          <w:rFonts w:hint="eastAsia" w:ascii="宋体" w:hAnsi="宋体" w:cs="宋体"/>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ind w:firstLine="480"/>
        <w:rPr>
          <w:rFonts w:hint="eastAsia" w:ascii="宋体" w:hAnsi="宋体" w:cs="宋体"/>
        </w:rPr>
      </w:pPr>
      <w:r>
        <w:rPr>
          <w:rFonts w:hint="eastAsia" w:ascii="宋体" w:hAnsi="宋体" w:cs="宋体"/>
        </w:rPr>
        <w:t>6、其他补充说明:</w:t>
      </w:r>
      <w:r>
        <w:rPr>
          <w:rFonts w:hint="eastAsia" w:ascii="宋体" w:hAnsi="宋体" w:cs="宋体"/>
          <w:u w:val="single"/>
        </w:rPr>
        <w:t xml:space="preserve">                                        </w:t>
      </w:r>
      <w:r>
        <w:rPr>
          <w:rFonts w:hint="eastAsia" w:ascii="宋体" w:hAnsi="宋体" w:cs="宋体"/>
        </w:rPr>
        <w:t>。</w:t>
      </w:r>
    </w:p>
    <w:p w14:paraId="1A4E4CEF">
      <w:pPr>
        <w:pStyle w:val="23"/>
        <w:ind w:firstLine="0" w:firstLineChars="0"/>
      </w:pPr>
    </w:p>
    <w:p w14:paraId="43C343CF">
      <w:pPr>
        <w:pStyle w:val="61"/>
        <w:ind w:firstLine="480"/>
      </w:pPr>
    </w:p>
    <w:p w14:paraId="715A2201">
      <w:pPr>
        <w:ind w:firstLine="480"/>
      </w:pPr>
    </w:p>
    <w:p w14:paraId="6A5136D7">
      <w:pPr>
        <w:ind w:firstLine="3840" w:firstLineChars="1600"/>
        <w:rPr>
          <w:rFonts w:hint="eastAsia" w:ascii="宋体" w:hAnsi="宋体" w:cs="宋体"/>
        </w:rPr>
      </w:pPr>
      <w:r>
        <w:rPr>
          <w:rFonts w:hint="eastAsia" w:ascii="宋体" w:hAnsi="宋体" w:cs="宋体"/>
        </w:rPr>
        <w:t xml:space="preserve">投标人名称（电子签名）：                          </w:t>
      </w:r>
    </w:p>
    <w:p w14:paraId="0572D36C">
      <w:pPr>
        <w:ind w:firstLine="480"/>
        <w:jc w:val="center"/>
        <w:rPr>
          <w:rFonts w:hint="eastAsia" w:ascii="宋体" w:hAnsi="宋体" w:cs="宋体"/>
        </w:rPr>
      </w:pPr>
      <w:r>
        <w:rPr>
          <w:rFonts w:hint="eastAsia" w:ascii="宋体" w:hAnsi="宋体" w:cs="宋体"/>
        </w:rPr>
        <w:t xml:space="preserve">           日期：  年   月   日</w:t>
      </w:r>
    </w:p>
    <w:p w14:paraId="1413E952">
      <w:pPr>
        <w:ind w:left="480" w:leftChars="200" w:firstLine="4200" w:firstLineChars="1750"/>
        <w:rPr>
          <w:rFonts w:hint="eastAsia" w:ascii="宋体" w:hAnsi="宋体" w:cs="宋体"/>
          <w:kern w:val="0"/>
          <w:u w:val="single"/>
        </w:rPr>
      </w:pPr>
    </w:p>
    <w:p w14:paraId="791059F3">
      <w:pPr>
        <w:ind w:right="420" w:firstLine="480"/>
        <w:rPr>
          <w:rFonts w:hint="eastAsia" w:ascii="宋体" w:hAnsi="宋体" w:cs="宋体"/>
        </w:rPr>
      </w:pPr>
      <w:r>
        <w:rPr>
          <w:rFonts w:hint="eastAsia" w:ascii="宋体" w:hAnsi="宋体" w:cs="宋体"/>
        </w:rPr>
        <w:t>注：按本格式和要求提供。</w:t>
      </w:r>
    </w:p>
    <w:p w14:paraId="361D3C33">
      <w:pPr>
        <w:ind w:firstLine="643"/>
        <w:jc w:val="center"/>
        <w:rPr>
          <w:rFonts w:hint="eastAsia" w:ascii="宋体" w:hAnsi="宋体" w:cs="宋体"/>
          <w:b/>
          <w:kern w:val="0"/>
          <w:sz w:val="32"/>
          <w:szCs w:val="32"/>
        </w:rPr>
      </w:pPr>
    </w:p>
    <w:p w14:paraId="253B08D4">
      <w:pPr>
        <w:ind w:firstLine="480"/>
        <w:rPr>
          <w:rFonts w:hint="eastAsia" w:ascii="宋体" w:hAnsi="宋体" w:cs="宋体"/>
        </w:rPr>
      </w:pPr>
    </w:p>
    <w:p w14:paraId="26E85524">
      <w:pPr>
        <w:ind w:firstLine="643"/>
        <w:jc w:val="center"/>
        <w:rPr>
          <w:rFonts w:hint="eastAsia" w:ascii="宋体" w:hAnsi="宋体" w:cs="宋体"/>
          <w:b/>
          <w:kern w:val="0"/>
          <w:sz w:val="32"/>
          <w:szCs w:val="32"/>
        </w:rPr>
      </w:pPr>
    </w:p>
    <w:p w14:paraId="417364DE">
      <w:pPr>
        <w:ind w:firstLine="643"/>
        <w:jc w:val="center"/>
        <w:rPr>
          <w:rFonts w:hint="eastAsia" w:ascii="宋体" w:hAnsi="宋体" w:cs="宋体"/>
          <w:b/>
          <w:kern w:val="0"/>
          <w:sz w:val="32"/>
          <w:szCs w:val="32"/>
        </w:rPr>
      </w:pPr>
    </w:p>
    <w:p w14:paraId="0D568330">
      <w:pPr>
        <w:ind w:firstLine="643"/>
        <w:jc w:val="center"/>
        <w:rPr>
          <w:rFonts w:hint="eastAsia" w:ascii="宋体" w:hAnsi="宋体" w:cs="宋体"/>
          <w:b/>
          <w:kern w:val="0"/>
          <w:sz w:val="32"/>
          <w:szCs w:val="32"/>
        </w:rPr>
      </w:pPr>
    </w:p>
    <w:p w14:paraId="638F9CDE">
      <w:pPr>
        <w:ind w:firstLine="643"/>
        <w:jc w:val="center"/>
        <w:rPr>
          <w:rFonts w:hint="eastAsia" w:ascii="宋体" w:hAnsi="宋体" w:cs="宋体"/>
          <w:b/>
          <w:kern w:val="0"/>
          <w:sz w:val="32"/>
          <w:szCs w:val="32"/>
        </w:rPr>
      </w:pPr>
    </w:p>
    <w:p w14:paraId="5DF5A57D">
      <w:pPr>
        <w:ind w:firstLine="643"/>
        <w:jc w:val="center"/>
        <w:rPr>
          <w:rFonts w:hint="eastAsia" w:ascii="宋体" w:hAnsi="宋体" w:cs="宋体"/>
          <w:b/>
          <w:kern w:val="0"/>
          <w:sz w:val="32"/>
          <w:szCs w:val="32"/>
        </w:rPr>
      </w:pPr>
    </w:p>
    <w:p w14:paraId="3D9867F7">
      <w:pPr>
        <w:ind w:firstLine="643"/>
        <w:jc w:val="center"/>
        <w:rPr>
          <w:rFonts w:hint="eastAsia" w:ascii="宋体" w:hAnsi="宋体" w:cs="宋体"/>
          <w:b/>
          <w:kern w:val="0"/>
          <w:sz w:val="32"/>
          <w:szCs w:val="32"/>
        </w:rPr>
      </w:pPr>
    </w:p>
    <w:p w14:paraId="5740B43A">
      <w:pPr>
        <w:ind w:firstLine="643"/>
        <w:jc w:val="center"/>
        <w:rPr>
          <w:rFonts w:hint="eastAsia" w:ascii="宋体" w:hAnsi="宋体" w:cs="宋体"/>
          <w:b/>
          <w:kern w:val="0"/>
          <w:sz w:val="32"/>
          <w:szCs w:val="32"/>
        </w:rPr>
      </w:pPr>
    </w:p>
    <w:p w14:paraId="1C0F359A">
      <w:pPr>
        <w:pStyle w:val="3"/>
        <w:rPr>
          <w:rFonts w:hint="eastAsia"/>
        </w:rPr>
      </w:pPr>
      <w:bookmarkStart w:id="450" w:name="_Toc27417"/>
      <w:bookmarkStart w:id="451" w:name="_Toc17110"/>
      <w:r>
        <w:rPr>
          <w:rFonts w:hint="eastAsia"/>
        </w:rPr>
        <w:t>二、授权委托书或法定代表人（单位负责人、自然人本人）身份证明</w:t>
      </w:r>
      <w:bookmarkEnd w:id="450"/>
      <w:bookmarkEnd w:id="451"/>
    </w:p>
    <w:p w14:paraId="483E41BE">
      <w:pPr>
        <w:ind w:firstLine="480"/>
        <w:rPr>
          <w:rFonts w:hint="eastAsia" w:ascii="宋体" w:hAnsi="宋体" w:cs="宋体"/>
        </w:rPr>
      </w:pPr>
      <w:r>
        <w:rPr>
          <w:rFonts w:hint="eastAsia" w:ascii="宋体" w:hAnsi="宋体" w:cs="宋体"/>
        </w:rPr>
        <w:t xml:space="preserve">                                </w:t>
      </w:r>
    </w:p>
    <w:p w14:paraId="5D558647">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14980585">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374C855">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65E9364E">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48669CCE">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5B02E795">
      <w:pPr>
        <w:pStyle w:val="154"/>
        <w:spacing w:line="360" w:lineRule="auto"/>
        <w:rPr>
          <w:rFonts w:hint="eastAsia" w:hAnsi="宋体" w:cs="宋体"/>
          <w:kern w:val="0"/>
          <w:sz w:val="24"/>
          <w:lang w:val="zh-CN"/>
        </w:rPr>
      </w:pPr>
      <w:r>
        <w:rPr>
          <w:rFonts w:hint="eastAsia" w:hAnsi="宋体" w:cs="宋体"/>
          <w:kern w:val="0"/>
          <w:sz w:val="24"/>
          <w:lang w:val="zh-CN"/>
        </w:rPr>
        <w:t xml:space="preserve">   </w:t>
      </w:r>
    </w:p>
    <w:p w14:paraId="5782AD89">
      <w:pPr>
        <w:pStyle w:val="154"/>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7D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926B13A">
            <w:pPr>
              <w:pStyle w:val="154"/>
              <w:adjustRightInd w:val="0"/>
              <w:spacing w:line="360" w:lineRule="auto"/>
              <w:rPr>
                <w:rFonts w:hint="eastAsia" w:hAnsi="宋体" w:cs="宋体"/>
                <w:bCs/>
                <w:sz w:val="24"/>
              </w:rPr>
            </w:pPr>
            <w:r>
              <w:rPr>
                <w:rFonts w:hint="eastAsia" w:hAnsi="宋体" w:cs="宋体"/>
                <w:bCs/>
                <w:sz w:val="24"/>
              </w:rPr>
              <w:t>正面：                               反面：</w:t>
            </w:r>
          </w:p>
          <w:p w14:paraId="4DB80EFA">
            <w:pPr>
              <w:pStyle w:val="154"/>
              <w:adjustRightInd w:val="0"/>
              <w:spacing w:line="360" w:lineRule="auto"/>
              <w:rPr>
                <w:rFonts w:hint="eastAsia" w:hAnsi="宋体" w:cs="宋体"/>
                <w:bCs/>
                <w:sz w:val="24"/>
              </w:rPr>
            </w:pPr>
          </w:p>
        </w:tc>
      </w:tr>
    </w:tbl>
    <w:p w14:paraId="77821B7B">
      <w:pPr>
        <w:ind w:firstLine="480"/>
        <w:rPr>
          <w:rFonts w:hint="eastAsia" w:ascii="宋体" w:hAnsi="宋体" w:cs="宋体"/>
          <w:kern w:val="0"/>
          <w:lang w:val="zh-CN"/>
        </w:rPr>
      </w:pPr>
      <w:r>
        <w:rPr>
          <w:rFonts w:hint="eastAsia" w:ascii="宋体" w:hAnsi="宋体" w:cs="宋体"/>
          <w:kern w:val="0"/>
          <w:lang w:val="zh-CN"/>
        </w:rPr>
        <w:t xml:space="preserve">                                             </w:t>
      </w:r>
    </w:p>
    <w:p w14:paraId="0E25EC86">
      <w:pPr>
        <w:pStyle w:val="23"/>
        <w:ind w:firstLine="480"/>
      </w:pPr>
    </w:p>
    <w:p w14:paraId="37C6C488">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1D4C4084">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2B31B896">
      <w:pPr>
        <w:ind w:firstLine="480"/>
        <w:rPr>
          <w:rFonts w:hint="eastAsia" w:ascii="宋体" w:hAnsi="宋体" w:cs="宋体"/>
        </w:rPr>
      </w:pPr>
    </w:p>
    <w:p w14:paraId="58D17B75">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4601F124">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7748BB45">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D06B3E4">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558F3B4">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58952696">
      <w:pPr>
        <w:ind w:firstLine="480"/>
        <w:rPr>
          <w:rFonts w:hint="eastAsia" w:ascii="宋体" w:hAnsi="宋体" w:cs="宋体"/>
          <w:kern w:val="0"/>
        </w:rPr>
      </w:pPr>
      <w:r>
        <w:rPr>
          <w:rFonts w:hint="eastAsia" w:ascii="宋体" w:hAnsi="宋体" w:cs="宋体"/>
          <w:kern w:val="0"/>
          <w:lang w:val="zh-CN"/>
        </w:rPr>
        <w:t>特此告知。</w:t>
      </w:r>
    </w:p>
    <w:p w14:paraId="6B71499D">
      <w:pPr>
        <w:pStyle w:val="154"/>
        <w:spacing w:line="360" w:lineRule="auto"/>
        <w:rPr>
          <w:rFonts w:hint="eastAsia" w:hAnsi="宋体" w:cs="宋体"/>
          <w:kern w:val="0"/>
          <w:sz w:val="24"/>
          <w:lang w:val="zh-CN"/>
        </w:rPr>
      </w:pPr>
    </w:p>
    <w:p w14:paraId="648B34DD">
      <w:pPr>
        <w:pStyle w:val="154"/>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2B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A342E31">
            <w:pPr>
              <w:pStyle w:val="154"/>
              <w:adjustRightInd w:val="0"/>
              <w:spacing w:line="360" w:lineRule="auto"/>
              <w:rPr>
                <w:rFonts w:hint="eastAsia" w:hAnsi="宋体" w:cs="宋体"/>
                <w:bCs/>
                <w:sz w:val="24"/>
              </w:rPr>
            </w:pPr>
            <w:r>
              <w:rPr>
                <w:rFonts w:hint="eastAsia" w:hAnsi="宋体" w:cs="宋体"/>
                <w:bCs/>
                <w:sz w:val="24"/>
              </w:rPr>
              <w:t>正面：                               反面：</w:t>
            </w:r>
          </w:p>
          <w:p w14:paraId="365F2692">
            <w:pPr>
              <w:pStyle w:val="154"/>
              <w:adjustRightInd w:val="0"/>
              <w:spacing w:line="360" w:lineRule="auto"/>
              <w:rPr>
                <w:rFonts w:hint="eastAsia" w:hAnsi="宋体" w:cs="宋体"/>
                <w:bCs/>
                <w:sz w:val="24"/>
              </w:rPr>
            </w:pPr>
          </w:p>
        </w:tc>
      </w:tr>
    </w:tbl>
    <w:p w14:paraId="301FA642">
      <w:pPr>
        <w:ind w:firstLine="643"/>
        <w:jc w:val="center"/>
        <w:rPr>
          <w:rFonts w:hint="eastAsia" w:ascii="宋体" w:hAnsi="宋体" w:cs="宋体"/>
          <w:b/>
          <w:kern w:val="0"/>
          <w:sz w:val="32"/>
          <w:szCs w:val="32"/>
        </w:rPr>
      </w:pPr>
    </w:p>
    <w:p w14:paraId="0BEBE138">
      <w:pPr>
        <w:ind w:firstLine="480"/>
        <w:rPr>
          <w:rFonts w:hint="eastAsia" w:ascii="宋体" w:hAnsi="宋体" w:cs="宋体"/>
        </w:rPr>
      </w:pPr>
    </w:p>
    <w:p w14:paraId="25DF5B54">
      <w:pPr>
        <w:pStyle w:val="23"/>
        <w:ind w:firstLine="480"/>
      </w:pPr>
    </w:p>
    <w:p w14:paraId="664FCD69">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5E0EDCE">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74254222">
      <w:pPr>
        <w:ind w:firstLine="4080" w:firstLineChars="1700"/>
        <w:rPr>
          <w:rFonts w:hint="eastAsia" w:ascii="宋体" w:hAnsi="宋体" w:cs="宋体"/>
        </w:rPr>
      </w:pPr>
      <w:r>
        <w:rPr>
          <w:rFonts w:hint="eastAsia" w:ascii="宋体" w:hAnsi="宋体" w:cs="宋体"/>
          <w:kern w:val="0"/>
          <w:lang w:val="zh-CN"/>
        </w:rPr>
        <w:t>……</w:t>
      </w:r>
    </w:p>
    <w:p w14:paraId="461C825E">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266BCF4C">
      <w:pPr>
        <w:autoSpaceDE w:val="0"/>
        <w:autoSpaceDN w:val="0"/>
        <w:ind w:firstLine="643"/>
        <w:jc w:val="center"/>
        <w:rPr>
          <w:rFonts w:hint="eastAsia" w:ascii="宋体" w:hAnsi="宋体" w:cs="宋体"/>
          <w:b/>
          <w:kern w:val="0"/>
          <w:sz w:val="32"/>
          <w:szCs w:val="32"/>
          <w:lang w:val="zh-CN"/>
        </w:rPr>
      </w:pPr>
    </w:p>
    <w:p w14:paraId="36C2BB67">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21D02B19">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3EA9B32">
      <w:pPr>
        <w:pStyle w:val="154"/>
        <w:spacing w:line="360" w:lineRule="auto"/>
        <w:rPr>
          <w:rFonts w:hint="eastAsia"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C1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D8A9DD">
            <w:pPr>
              <w:pStyle w:val="154"/>
              <w:adjustRightInd w:val="0"/>
              <w:spacing w:line="360" w:lineRule="auto"/>
              <w:rPr>
                <w:rFonts w:hint="eastAsia" w:hAnsi="宋体" w:cs="宋体"/>
                <w:bCs/>
                <w:sz w:val="24"/>
              </w:rPr>
            </w:pPr>
            <w:r>
              <w:rPr>
                <w:rFonts w:hint="eastAsia" w:hAnsi="宋体" w:cs="宋体"/>
                <w:bCs/>
                <w:sz w:val="24"/>
              </w:rPr>
              <w:t>正面：                                 反面：</w:t>
            </w:r>
          </w:p>
          <w:p w14:paraId="3BE906FA">
            <w:pPr>
              <w:pStyle w:val="154"/>
              <w:adjustRightInd w:val="0"/>
              <w:spacing w:line="360" w:lineRule="auto"/>
              <w:rPr>
                <w:rFonts w:hint="eastAsia" w:hAnsi="宋体" w:cs="宋体"/>
                <w:bCs/>
                <w:sz w:val="24"/>
              </w:rPr>
            </w:pPr>
          </w:p>
        </w:tc>
      </w:tr>
    </w:tbl>
    <w:p w14:paraId="3C5BD74D">
      <w:pPr>
        <w:ind w:firstLine="480"/>
        <w:jc w:val="center"/>
        <w:rPr>
          <w:rFonts w:hint="eastAsia" w:ascii="宋体" w:hAnsi="宋体" w:cs="宋体"/>
          <w:kern w:val="0"/>
          <w:lang w:val="zh-CN"/>
        </w:rPr>
      </w:pPr>
      <w:r>
        <w:rPr>
          <w:rFonts w:hint="eastAsia" w:ascii="宋体" w:hAnsi="宋体" w:cs="宋体"/>
          <w:kern w:val="0"/>
          <w:lang w:val="zh-CN"/>
        </w:rPr>
        <w:t xml:space="preserve">                 </w:t>
      </w:r>
    </w:p>
    <w:p w14:paraId="20700122">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0359E992">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6A10983B">
      <w:pPr>
        <w:ind w:firstLine="643"/>
        <w:jc w:val="center"/>
        <w:rPr>
          <w:rFonts w:hint="eastAsia" w:ascii="宋体" w:hAnsi="宋体" w:cs="宋体"/>
          <w:b/>
          <w:kern w:val="0"/>
          <w:sz w:val="32"/>
          <w:szCs w:val="32"/>
        </w:rPr>
      </w:pPr>
    </w:p>
    <w:p w14:paraId="7799C2C3">
      <w:pPr>
        <w:ind w:firstLine="643"/>
        <w:jc w:val="center"/>
        <w:rPr>
          <w:rFonts w:hint="eastAsia" w:ascii="宋体" w:hAnsi="宋体" w:cs="宋体"/>
          <w:b/>
          <w:kern w:val="0"/>
          <w:sz w:val="32"/>
          <w:szCs w:val="32"/>
        </w:rPr>
      </w:pPr>
    </w:p>
    <w:p w14:paraId="0576E1A8">
      <w:pPr>
        <w:ind w:firstLine="643"/>
        <w:jc w:val="center"/>
        <w:rPr>
          <w:rFonts w:hint="eastAsia" w:ascii="宋体" w:hAnsi="宋体" w:cs="宋体"/>
          <w:b/>
          <w:kern w:val="0"/>
          <w:sz w:val="32"/>
          <w:szCs w:val="32"/>
        </w:rPr>
      </w:pPr>
    </w:p>
    <w:p w14:paraId="1041159F">
      <w:pPr>
        <w:ind w:firstLine="643"/>
        <w:jc w:val="center"/>
        <w:rPr>
          <w:rFonts w:hint="eastAsia" w:ascii="宋体" w:hAnsi="宋体" w:cs="宋体"/>
          <w:b/>
          <w:kern w:val="0"/>
          <w:sz w:val="32"/>
          <w:szCs w:val="32"/>
        </w:rPr>
      </w:pPr>
    </w:p>
    <w:p w14:paraId="3461246C">
      <w:pPr>
        <w:ind w:firstLine="643"/>
        <w:jc w:val="center"/>
        <w:rPr>
          <w:rFonts w:hint="eastAsia" w:ascii="宋体" w:hAnsi="宋体" w:cs="宋体"/>
          <w:b/>
          <w:kern w:val="0"/>
          <w:sz w:val="32"/>
          <w:szCs w:val="32"/>
        </w:rPr>
      </w:pPr>
    </w:p>
    <w:p w14:paraId="5A256565">
      <w:pPr>
        <w:ind w:firstLine="643"/>
        <w:jc w:val="center"/>
        <w:rPr>
          <w:rFonts w:hint="eastAsia" w:ascii="宋体" w:hAnsi="宋体" w:cs="宋体"/>
          <w:b/>
          <w:kern w:val="0"/>
          <w:sz w:val="32"/>
          <w:szCs w:val="32"/>
        </w:rPr>
      </w:pPr>
    </w:p>
    <w:p w14:paraId="6F303C53">
      <w:pPr>
        <w:ind w:firstLine="643"/>
        <w:jc w:val="center"/>
        <w:rPr>
          <w:rFonts w:hint="eastAsia" w:ascii="宋体" w:hAnsi="宋体" w:cs="宋体"/>
          <w:b/>
          <w:kern w:val="0"/>
          <w:sz w:val="32"/>
          <w:szCs w:val="32"/>
        </w:rPr>
      </w:pPr>
    </w:p>
    <w:p w14:paraId="333DD1D8">
      <w:pPr>
        <w:ind w:firstLine="643"/>
        <w:jc w:val="center"/>
        <w:rPr>
          <w:rFonts w:hint="eastAsia" w:ascii="宋体" w:hAnsi="宋体" w:cs="宋体"/>
          <w:b/>
          <w:kern w:val="0"/>
          <w:sz w:val="32"/>
          <w:szCs w:val="32"/>
        </w:rPr>
      </w:pPr>
    </w:p>
    <w:p w14:paraId="55F574AE">
      <w:pPr>
        <w:ind w:firstLine="643"/>
        <w:jc w:val="center"/>
        <w:rPr>
          <w:rFonts w:hint="eastAsia" w:ascii="宋体" w:hAnsi="宋体" w:cs="宋体"/>
          <w:b/>
          <w:kern w:val="0"/>
          <w:sz w:val="32"/>
          <w:szCs w:val="32"/>
        </w:rPr>
      </w:pPr>
    </w:p>
    <w:p w14:paraId="15F8DCBC">
      <w:pPr>
        <w:pStyle w:val="3"/>
        <w:rPr>
          <w:rFonts w:hint="eastAsia"/>
        </w:rPr>
      </w:pPr>
      <w:bookmarkStart w:id="452" w:name="_Toc12686"/>
      <w:bookmarkStart w:id="453" w:name="_Toc26755"/>
      <w:r>
        <w:rPr>
          <w:rFonts w:hint="eastAsia"/>
          <w:lang w:val="en-US"/>
        </w:rPr>
        <w:t>三</w:t>
      </w:r>
      <w:r>
        <w:rPr>
          <w:rFonts w:hint="eastAsia"/>
        </w:rPr>
        <w:t>、联合协议（如有）</w:t>
      </w:r>
      <w:bookmarkEnd w:id="452"/>
      <w:bookmarkEnd w:id="453"/>
    </w:p>
    <w:p w14:paraId="0D5C6031">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7DEA37CA">
      <w:pPr>
        <w:pStyle w:val="2"/>
        <w:sectPr>
          <w:headerReference r:id="rId19" w:type="first"/>
          <w:footerReference r:id="rId21" w:type="first"/>
          <w:headerReference r:id="rId18" w:type="default"/>
          <w:footerReference r:id="rId20" w:type="default"/>
          <w:pgSz w:w="11905" w:h="16838"/>
          <w:pgMar w:top="1440" w:right="1797" w:bottom="1440" w:left="1797" w:header="851" w:footer="992" w:gutter="0"/>
          <w:cols w:space="0" w:num="1"/>
          <w:titlePg/>
          <w:docGrid w:linePitch="312" w:charSpace="0"/>
        </w:sectPr>
      </w:pPr>
    </w:p>
    <w:p w14:paraId="6AFA1446">
      <w:pPr>
        <w:pStyle w:val="3"/>
        <w:rPr>
          <w:rFonts w:hint="eastAsia"/>
        </w:rPr>
      </w:pPr>
      <w:bookmarkStart w:id="454" w:name="_Toc11086"/>
      <w:bookmarkStart w:id="455" w:name="_Toc15871"/>
      <w:r>
        <w:rPr>
          <w:rFonts w:hint="eastAsia"/>
          <w:lang w:val="en-US"/>
        </w:rPr>
        <w:t>四</w:t>
      </w:r>
      <w:r>
        <w:rPr>
          <w:rFonts w:hint="eastAsia"/>
        </w:rPr>
        <w:t>、分包意向协议（如有）</w:t>
      </w:r>
      <w:bookmarkEnd w:id="454"/>
      <w:bookmarkEnd w:id="455"/>
    </w:p>
    <w:p w14:paraId="6B62736E">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30B29EB7">
      <w:pPr>
        <w:pStyle w:val="2"/>
        <w:sectPr>
          <w:pgSz w:w="11905" w:h="16838"/>
          <w:pgMar w:top="1440" w:right="1797" w:bottom="1440" w:left="1797" w:header="851" w:footer="992" w:gutter="0"/>
          <w:cols w:space="0" w:num="1"/>
          <w:titlePg/>
          <w:docGrid w:linePitch="312" w:charSpace="0"/>
        </w:sectPr>
      </w:pPr>
    </w:p>
    <w:p w14:paraId="750CA768">
      <w:pPr>
        <w:pStyle w:val="3"/>
        <w:rPr>
          <w:rFonts w:hint="eastAsia"/>
        </w:rPr>
      </w:pPr>
      <w:bookmarkStart w:id="456" w:name="_Toc20008"/>
      <w:bookmarkStart w:id="457" w:name="_Toc29359"/>
      <w:r>
        <w:rPr>
          <w:rFonts w:hint="eastAsia"/>
          <w:lang w:val="en-US"/>
        </w:rPr>
        <w:t>五</w:t>
      </w:r>
      <w:r>
        <w:rPr>
          <w:rFonts w:hint="eastAsia"/>
        </w:rPr>
        <w:t>、中小企业声明函（如有）</w:t>
      </w:r>
    </w:p>
    <w:p w14:paraId="5E77D197">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11B3D043">
      <w:pPr>
        <w:pStyle w:val="3"/>
        <w:rPr>
          <w:rFonts w:hint="eastAsia"/>
          <w:lang w:val="en-US"/>
        </w:rPr>
        <w:sectPr>
          <w:pgSz w:w="11905" w:h="16838"/>
          <w:pgMar w:top="1440" w:right="1797" w:bottom="1440" w:left="1797" w:header="851" w:footer="992" w:gutter="0"/>
          <w:cols w:space="0" w:num="1"/>
          <w:titlePg/>
          <w:docGrid w:linePitch="312" w:charSpace="0"/>
        </w:sectPr>
      </w:pPr>
    </w:p>
    <w:p w14:paraId="20BBBCDA">
      <w:pPr>
        <w:pStyle w:val="3"/>
        <w:rPr>
          <w:rFonts w:hint="eastAsia"/>
        </w:rPr>
      </w:pPr>
      <w:r>
        <w:rPr>
          <w:rFonts w:hint="eastAsia"/>
          <w:lang w:val="en-US"/>
        </w:rPr>
        <w:t>六</w:t>
      </w:r>
      <w:r>
        <w:rPr>
          <w:rFonts w:hint="eastAsia"/>
        </w:rPr>
        <w:t>、评标标准相应的商务技术资料</w:t>
      </w:r>
      <w:bookmarkEnd w:id="456"/>
      <w:bookmarkEnd w:id="457"/>
    </w:p>
    <w:p w14:paraId="0AD1C76B">
      <w:pPr>
        <w:jc w:val="center"/>
        <w:rPr>
          <w:rFonts w:hint="eastAsia" w:ascii="宋体" w:hAnsi="宋体" w:cs="宋体"/>
          <w:b/>
        </w:rPr>
      </w:pPr>
      <w:r>
        <w:rPr>
          <w:rFonts w:hint="eastAsia" w:ascii="宋体" w:hAnsi="宋体" w:cs="宋体"/>
          <w:b/>
        </w:rPr>
        <w:t>（按招标文件第四部分评标办法中评标标准提供资料。）</w:t>
      </w:r>
    </w:p>
    <w:p w14:paraId="577D2F10">
      <w:pPr>
        <w:ind w:firstLine="643"/>
        <w:jc w:val="center"/>
        <w:rPr>
          <w:rFonts w:hint="eastAsia" w:ascii="宋体" w:hAnsi="宋体" w:cs="宋体"/>
          <w:b/>
          <w:kern w:val="0"/>
          <w:sz w:val="32"/>
          <w:szCs w:val="32"/>
        </w:rPr>
      </w:pPr>
    </w:p>
    <w:p w14:paraId="687D22E4">
      <w:pPr>
        <w:ind w:firstLine="643"/>
        <w:jc w:val="center"/>
        <w:rPr>
          <w:rFonts w:hint="eastAsia" w:ascii="宋体" w:hAnsi="宋体" w:cs="宋体"/>
          <w:b/>
          <w:kern w:val="0"/>
          <w:sz w:val="32"/>
          <w:szCs w:val="32"/>
        </w:rPr>
      </w:pPr>
    </w:p>
    <w:p w14:paraId="71B1275D">
      <w:pPr>
        <w:ind w:firstLine="643"/>
        <w:jc w:val="center"/>
        <w:rPr>
          <w:rFonts w:hint="eastAsia" w:ascii="宋体" w:hAnsi="宋体" w:cs="宋体"/>
          <w:b/>
          <w:kern w:val="0"/>
          <w:sz w:val="32"/>
          <w:szCs w:val="32"/>
        </w:rPr>
      </w:pPr>
    </w:p>
    <w:p w14:paraId="3D615F1B">
      <w:pPr>
        <w:pStyle w:val="2"/>
        <w:sectPr>
          <w:pgSz w:w="11905" w:h="16838"/>
          <w:pgMar w:top="1440" w:right="1797" w:bottom="1440" w:left="1797" w:header="851" w:footer="992" w:gutter="0"/>
          <w:cols w:space="0" w:num="1"/>
          <w:titlePg/>
          <w:docGrid w:linePitch="312" w:charSpace="0"/>
        </w:sectPr>
      </w:pPr>
    </w:p>
    <w:p w14:paraId="6FCAC5CB">
      <w:pPr>
        <w:pStyle w:val="3"/>
        <w:rPr>
          <w:rFonts w:hint="eastAsia"/>
        </w:rPr>
      </w:pPr>
      <w:bookmarkStart w:id="458" w:name="_Toc20443"/>
      <w:bookmarkStart w:id="459" w:name="_Toc6731"/>
      <w:r>
        <w:rPr>
          <w:rFonts w:hint="eastAsia"/>
          <w:lang w:val="en-US"/>
        </w:rPr>
        <w:t>七</w:t>
      </w:r>
      <w:r>
        <w:rPr>
          <w:rFonts w:hint="eastAsia"/>
        </w:rPr>
        <w:t>、投标标的清单</w:t>
      </w:r>
      <w:bookmarkEnd w:id="458"/>
      <w:bookmarkEnd w:id="459"/>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CFC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749AF3">
            <w:pPr>
              <w:pStyle w:val="145"/>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5ABCEE2">
            <w:pPr>
              <w:pStyle w:val="145"/>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5612A61A">
            <w:pPr>
              <w:pStyle w:val="145"/>
              <w:rPr>
                <w:b/>
                <w:bCs/>
              </w:rPr>
            </w:pPr>
          </w:p>
          <w:p w14:paraId="40E46D37">
            <w:pPr>
              <w:pStyle w:val="145"/>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0348E74">
            <w:pPr>
              <w:pStyle w:val="145"/>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46AD8C2">
            <w:pPr>
              <w:pStyle w:val="145"/>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121517E">
            <w:pPr>
              <w:pStyle w:val="145"/>
              <w:rPr>
                <w:b/>
                <w:bCs/>
              </w:rPr>
            </w:pPr>
            <w:r>
              <w:rPr>
                <w:rFonts w:hint="eastAsia"/>
                <w:b/>
                <w:bCs/>
              </w:rPr>
              <w:t>备注</w:t>
            </w:r>
          </w:p>
        </w:tc>
      </w:tr>
      <w:tr w14:paraId="7762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45F80C">
            <w:pPr>
              <w:pStyle w:val="145"/>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78E0F817">
            <w:pPr>
              <w:pStyle w:val="145"/>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17A23592">
            <w:pPr>
              <w:pStyle w:val="145"/>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1285981F">
            <w:pPr>
              <w:pStyle w:val="145"/>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0021A349">
            <w:pPr>
              <w:pStyle w:val="145"/>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41F8BD75">
            <w:pPr>
              <w:pStyle w:val="145"/>
              <w:rPr>
                <w:b/>
                <w:bCs/>
              </w:rPr>
            </w:pPr>
          </w:p>
        </w:tc>
      </w:tr>
      <w:tr w14:paraId="1DE7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67D41F">
            <w:pPr>
              <w:pStyle w:val="145"/>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3C664F69">
            <w:pPr>
              <w:pStyle w:val="145"/>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4E3B672F">
            <w:pPr>
              <w:pStyle w:val="145"/>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67FA1052">
            <w:pPr>
              <w:pStyle w:val="145"/>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67850993">
            <w:pPr>
              <w:pStyle w:val="145"/>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4FDA22CA">
            <w:pPr>
              <w:pStyle w:val="145"/>
              <w:rPr>
                <w:b/>
                <w:bCs/>
              </w:rPr>
            </w:pPr>
          </w:p>
        </w:tc>
      </w:tr>
      <w:tr w14:paraId="319B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562C80">
            <w:pPr>
              <w:pStyle w:val="145"/>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36009E64">
            <w:pPr>
              <w:pStyle w:val="145"/>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15112A6E">
            <w:pPr>
              <w:pStyle w:val="145"/>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3377C64B">
            <w:pPr>
              <w:pStyle w:val="145"/>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1BDCEC98">
            <w:pPr>
              <w:pStyle w:val="145"/>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27A44FE7">
            <w:pPr>
              <w:pStyle w:val="145"/>
              <w:rPr>
                <w:b/>
                <w:bCs/>
              </w:rPr>
            </w:pPr>
          </w:p>
        </w:tc>
      </w:tr>
    </w:tbl>
    <w:p w14:paraId="4836CBAA">
      <w:pPr>
        <w:ind w:firstLine="480"/>
      </w:pPr>
    </w:p>
    <w:p w14:paraId="3601773D">
      <w:pPr>
        <w:ind w:firstLine="5160" w:firstLineChars="2150"/>
        <w:rPr>
          <w:rFonts w:hint="eastAsia" w:ascii="宋体" w:hAnsi="宋体" w:cs="宋体"/>
          <w:kern w:val="0"/>
        </w:rPr>
      </w:pPr>
      <w:r>
        <w:rPr>
          <w:rFonts w:hint="eastAsia" w:ascii="宋体" w:hAnsi="宋体" w:cs="宋体"/>
          <w:kern w:val="0"/>
          <w:lang w:val="zh-CN"/>
        </w:rPr>
        <w:t>投标人名称(电子签名)：</w:t>
      </w:r>
    </w:p>
    <w:p w14:paraId="73455A9B">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1F0CC27">
      <w:pPr>
        <w:ind w:firstLine="480"/>
        <w:rPr>
          <w:lang w:val="zh-CN"/>
        </w:rPr>
      </w:pPr>
    </w:p>
    <w:p w14:paraId="44A53059">
      <w:pPr>
        <w:ind w:firstLine="480"/>
        <w:rPr>
          <w:rFonts w:hint="eastAsia" w:ascii="宋体" w:hAnsi="宋体" w:cs="宋体"/>
          <w:kern w:val="0"/>
          <w:lang w:val="zh-CN"/>
        </w:rPr>
      </w:pPr>
    </w:p>
    <w:p w14:paraId="54CC2151">
      <w:pPr>
        <w:ind w:firstLine="480"/>
        <w:jc w:val="left"/>
        <w:rPr>
          <w:rFonts w:hint="eastAsia" w:ascii="宋体" w:hAnsi="宋体" w:cs="宋体"/>
          <w:b/>
          <w:kern w:val="0"/>
          <w:sz w:val="32"/>
          <w:szCs w:val="32"/>
        </w:rPr>
      </w:pPr>
      <w:r>
        <w:rPr>
          <w:rFonts w:hint="eastAsia" w:ascii="宋体" w:hAnsi="宋体" w:cs="宋体"/>
          <w:kern w:val="0"/>
          <w:lang w:val="zh-CN"/>
        </w:rPr>
        <w:t xml:space="preserve"> </w:t>
      </w:r>
      <w:r>
        <w:rPr>
          <w:rFonts w:hint="eastAsia" w:ascii="宋体" w:hAnsi="宋体" w:cs="宋体"/>
        </w:rPr>
        <w:t>注：按本格式和要求提供。</w:t>
      </w:r>
    </w:p>
    <w:p w14:paraId="28C7FDA8">
      <w:pPr>
        <w:pStyle w:val="3"/>
        <w:rPr>
          <w:rFonts w:hint="eastAsia"/>
        </w:rPr>
        <w:sectPr>
          <w:pgSz w:w="11905" w:h="16838"/>
          <w:pgMar w:top="1440" w:right="1797" w:bottom="1440" w:left="1797" w:header="851" w:footer="992" w:gutter="0"/>
          <w:cols w:space="0" w:num="1"/>
          <w:titlePg/>
          <w:docGrid w:linePitch="312" w:charSpace="0"/>
        </w:sectPr>
      </w:pPr>
    </w:p>
    <w:p w14:paraId="0BC45C8D">
      <w:pPr>
        <w:pStyle w:val="3"/>
        <w:rPr>
          <w:rFonts w:hint="eastAsia"/>
        </w:rPr>
      </w:pPr>
      <w:bookmarkStart w:id="460" w:name="_Toc10001"/>
      <w:bookmarkStart w:id="461" w:name="_Toc5985"/>
      <w:bookmarkStart w:id="462" w:name="_Toc18478"/>
      <w:r>
        <w:rPr>
          <w:rFonts w:hint="eastAsia"/>
          <w:lang w:val="en-US"/>
        </w:rPr>
        <w:t>八、</w:t>
      </w:r>
      <w:r>
        <w:rPr>
          <w:rFonts w:hint="eastAsia"/>
        </w:rPr>
        <w:t>商务</w:t>
      </w:r>
      <w:r>
        <w:rPr>
          <w:rFonts w:hint="eastAsia"/>
          <w:lang w:val="en-US"/>
        </w:rPr>
        <w:t>偏离</w:t>
      </w:r>
      <w:r>
        <w:rPr>
          <w:rFonts w:hint="eastAsia"/>
        </w:rPr>
        <w:t>表</w:t>
      </w:r>
      <w:bookmarkEnd w:id="460"/>
      <w:bookmarkEnd w:id="461"/>
      <w:bookmarkEnd w:id="462"/>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5AE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D89192">
            <w:pPr>
              <w:pStyle w:val="145"/>
              <w:widowControl w:val="0"/>
              <w:rPr>
                <w:b/>
                <w:bCs/>
              </w:rPr>
            </w:pPr>
            <w:r>
              <w:rPr>
                <w:rFonts w:hint="eastAsia"/>
                <w:b/>
                <w:bCs/>
              </w:rPr>
              <w:t>序号</w:t>
            </w:r>
          </w:p>
        </w:tc>
        <w:tc>
          <w:tcPr>
            <w:tcW w:w="3683" w:type="dxa"/>
          </w:tcPr>
          <w:p w14:paraId="31EA34B8">
            <w:pPr>
              <w:pStyle w:val="145"/>
              <w:widowControl w:val="0"/>
              <w:rPr>
                <w:b/>
                <w:bCs/>
              </w:rPr>
            </w:pPr>
            <w:r>
              <w:rPr>
                <w:rFonts w:hint="eastAsia"/>
                <w:b/>
                <w:bCs/>
              </w:rPr>
              <w:t>招标文件要求</w:t>
            </w:r>
          </w:p>
        </w:tc>
        <w:tc>
          <w:tcPr>
            <w:tcW w:w="3546" w:type="dxa"/>
          </w:tcPr>
          <w:p w14:paraId="10EEA942">
            <w:pPr>
              <w:pStyle w:val="145"/>
              <w:widowControl w:val="0"/>
              <w:rPr>
                <w:b/>
                <w:bCs/>
              </w:rPr>
            </w:pPr>
            <w:r>
              <w:rPr>
                <w:rFonts w:hint="eastAsia"/>
                <w:b/>
                <w:bCs/>
              </w:rPr>
              <w:t>投标文件响应</w:t>
            </w:r>
          </w:p>
        </w:tc>
        <w:tc>
          <w:tcPr>
            <w:tcW w:w="1276" w:type="dxa"/>
          </w:tcPr>
          <w:p w14:paraId="309402DD">
            <w:pPr>
              <w:pStyle w:val="145"/>
              <w:widowControl w:val="0"/>
              <w:rPr>
                <w:b/>
                <w:bCs/>
              </w:rPr>
            </w:pPr>
            <w:r>
              <w:rPr>
                <w:rFonts w:hint="eastAsia"/>
                <w:b/>
                <w:bCs/>
              </w:rPr>
              <w:t>偏离情况</w:t>
            </w:r>
          </w:p>
        </w:tc>
      </w:tr>
      <w:tr w14:paraId="34AC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60E176">
            <w:pPr>
              <w:pStyle w:val="145"/>
              <w:widowControl w:val="0"/>
              <w:rPr>
                <w:b/>
                <w:bCs/>
              </w:rPr>
            </w:pPr>
            <w:r>
              <w:rPr>
                <w:rFonts w:hint="eastAsia"/>
                <w:b/>
                <w:bCs/>
              </w:rPr>
              <w:t>1</w:t>
            </w:r>
          </w:p>
        </w:tc>
        <w:tc>
          <w:tcPr>
            <w:tcW w:w="3683" w:type="dxa"/>
          </w:tcPr>
          <w:p w14:paraId="33580F40">
            <w:pPr>
              <w:pStyle w:val="145"/>
              <w:widowControl w:val="0"/>
              <w:rPr>
                <w:b/>
                <w:bCs/>
              </w:rPr>
            </w:pPr>
          </w:p>
        </w:tc>
        <w:tc>
          <w:tcPr>
            <w:tcW w:w="3546" w:type="dxa"/>
          </w:tcPr>
          <w:p w14:paraId="54BEDFCB">
            <w:pPr>
              <w:pStyle w:val="145"/>
              <w:widowControl w:val="0"/>
              <w:rPr>
                <w:b/>
                <w:bCs/>
              </w:rPr>
            </w:pPr>
          </w:p>
        </w:tc>
        <w:tc>
          <w:tcPr>
            <w:tcW w:w="1276" w:type="dxa"/>
          </w:tcPr>
          <w:p w14:paraId="565FEE50">
            <w:pPr>
              <w:pStyle w:val="145"/>
              <w:widowControl w:val="0"/>
              <w:rPr>
                <w:b/>
                <w:bCs/>
              </w:rPr>
            </w:pPr>
          </w:p>
        </w:tc>
      </w:tr>
      <w:tr w14:paraId="5E46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2833F9">
            <w:pPr>
              <w:pStyle w:val="145"/>
              <w:widowControl w:val="0"/>
              <w:rPr>
                <w:b/>
                <w:bCs/>
              </w:rPr>
            </w:pPr>
            <w:r>
              <w:rPr>
                <w:rFonts w:hint="eastAsia"/>
                <w:b/>
                <w:bCs/>
              </w:rPr>
              <w:t>2</w:t>
            </w:r>
          </w:p>
        </w:tc>
        <w:tc>
          <w:tcPr>
            <w:tcW w:w="3683" w:type="dxa"/>
          </w:tcPr>
          <w:p w14:paraId="6C7474FD">
            <w:pPr>
              <w:pStyle w:val="145"/>
              <w:widowControl w:val="0"/>
              <w:rPr>
                <w:b/>
                <w:bCs/>
              </w:rPr>
            </w:pPr>
          </w:p>
        </w:tc>
        <w:tc>
          <w:tcPr>
            <w:tcW w:w="3546" w:type="dxa"/>
          </w:tcPr>
          <w:p w14:paraId="0D16700D">
            <w:pPr>
              <w:pStyle w:val="145"/>
              <w:widowControl w:val="0"/>
              <w:rPr>
                <w:b/>
                <w:bCs/>
              </w:rPr>
            </w:pPr>
          </w:p>
        </w:tc>
        <w:tc>
          <w:tcPr>
            <w:tcW w:w="1276" w:type="dxa"/>
          </w:tcPr>
          <w:p w14:paraId="1845A58A">
            <w:pPr>
              <w:pStyle w:val="145"/>
              <w:widowControl w:val="0"/>
              <w:rPr>
                <w:b/>
                <w:bCs/>
              </w:rPr>
            </w:pPr>
          </w:p>
        </w:tc>
      </w:tr>
      <w:tr w14:paraId="4243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188EED">
            <w:pPr>
              <w:pStyle w:val="145"/>
              <w:widowControl w:val="0"/>
              <w:rPr>
                <w:b/>
                <w:bCs/>
              </w:rPr>
            </w:pPr>
            <w:r>
              <w:rPr>
                <w:rFonts w:hint="eastAsia"/>
                <w:b/>
                <w:bCs/>
              </w:rPr>
              <w:t>……</w:t>
            </w:r>
          </w:p>
        </w:tc>
        <w:tc>
          <w:tcPr>
            <w:tcW w:w="3683" w:type="dxa"/>
          </w:tcPr>
          <w:p w14:paraId="293CFEFC">
            <w:pPr>
              <w:pStyle w:val="145"/>
              <w:widowControl w:val="0"/>
              <w:rPr>
                <w:b/>
                <w:bCs/>
              </w:rPr>
            </w:pPr>
          </w:p>
        </w:tc>
        <w:tc>
          <w:tcPr>
            <w:tcW w:w="3546" w:type="dxa"/>
          </w:tcPr>
          <w:p w14:paraId="3CC6DF96">
            <w:pPr>
              <w:pStyle w:val="145"/>
              <w:widowControl w:val="0"/>
              <w:rPr>
                <w:b/>
                <w:bCs/>
              </w:rPr>
            </w:pPr>
          </w:p>
        </w:tc>
        <w:tc>
          <w:tcPr>
            <w:tcW w:w="1276" w:type="dxa"/>
          </w:tcPr>
          <w:p w14:paraId="6705F2B0">
            <w:pPr>
              <w:pStyle w:val="145"/>
              <w:widowControl w:val="0"/>
              <w:rPr>
                <w:b/>
                <w:bCs/>
              </w:rPr>
            </w:pPr>
          </w:p>
        </w:tc>
      </w:tr>
    </w:tbl>
    <w:p w14:paraId="7EA30CA7">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5ABF9006">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57388FD8">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664C3FB">
      <w:pPr>
        <w:ind w:firstLine="643"/>
        <w:jc w:val="center"/>
        <w:rPr>
          <w:rFonts w:hint="eastAsia" w:ascii="宋体" w:hAnsi="宋体" w:cs="宋体"/>
          <w:b/>
          <w:kern w:val="0"/>
          <w:sz w:val="32"/>
          <w:szCs w:val="32"/>
        </w:rPr>
      </w:pPr>
    </w:p>
    <w:p w14:paraId="64CC9103">
      <w:pPr>
        <w:ind w:firstLine="480"/>
      </w:pPr>
    </w:p>
    <w:p w14:paraId="2FD35176">
      <w:pPr>
        <w:ind w:firstLine="5160" w:firstLineChars="2150"/>
        <w:rPr>
          <w:rFonts w:hint="eastAsia" w:ascii="宋体" w:hAnsi="宋体" w:cs="宋体"/>
          <w:kern w:val="0"/>
        </w:rPr>
      </w:pPr>
      <w:r>
        <w:rPr>
          <w:rFonts w:hint="eastAsia" w:ascii="宋体" w:hAnsi="宋体" w:cs="宋体"/>
          <w:kern w:val="0"/>
          <w:lang w:val="zh-CN"/>
        </w:rPr>
        <w:t>投标人名称(电子签名)：</w:t>
      </w:r>
    </w:p>
    <w:p w14:paraId="670CF8A5">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0555B323">
      <w:pPr>
        <w:pStyle w:val="3"/>
        <w:rPr>
          <w:rFonts w:hint="eastAsia"/>
        </w:rPr>
      </w:pPr>
      <w:bookmarkStart w:id="463" w:name="_Toc29279"/>
      <w:bookmarkStart w:id="464" w:name="_Toc13710"/>
      <w:r>
        <w:rPr>
          <w:rFonts w:hint="eastAsia"/>
          <w:lang w:val="en-US"/>
        </w:rPr>
        <w:t>九、技术偏离</w:t>
      </w:r>
      <w:r>
        <w:rPr>
          <w:rFonts w:hint="eastAsia"/>
        </w:rPr>
        <w:t>表</w:t>
      </w:r>
      <w:bookmarkEnd w:id="463"/>
      <w:bookmarkEnd w:id="464"/>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960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CEA684">
            <w:pPr>
              <w:pStyle w:val="145"/>
              <w:widowControl w:val="0"/>
              <w:rPr>
                <w:b/>
                <w:bCs/>
              </w:rPr>
            </w:pPr>
            <w:r>
              <w:rPr>
                <w:rFonts w:hint="eastAsia"/>
                <w:b/>
                <w:bCs/>
              </w:rPr>
              <w:t>序号</w:t>
            </w:r>
          </w:p>
        </w:tc>
        <w:tc>
          <w:tcPr>
            <w:tcW w:w="3683" w:type="dxa"/>
          </w:tcPr>
          <w:p w14:paraId="03A3E1D4">
            <w:pPr>
              <w:pStyle w:val="145"/>
              <w:widowControl w:val="0"/>
              <w:rPr>
                <w:b/>
                <w:bCs/>
              </w:rPr>
            </w:pPr>
            <w:r>
              <w:rPr>
                <w:rFonts w:hint="eastAsia"/>
                <w:b/>
                <w:bCs/>
              </w:rPr>
              <w:t>招标文件要求</w:t>
            </w:r>
          </w:p>
        </w:tc>
        <w:tc>
          <w:tcPr>
            <w:tcW w:w="3546" w:type="dxa"/>
          </w:tcPr>
          <w:p w14:paraId="0EEA23DC">
            <w:pPr>
              <w:pStyle w:val="145"/>
              <w:widowControl w:val="0"/>
              <w:rPr>
                <w:b/>
                <w:bCs/>
              </w:rPr>
            </w:pPr>
            <w:r>
              <w:rPr>
                <w:rFonts w:hint="eastAsia"/>
                <w:b/>
                <w:bCs/>
              </w:rPr>
              <w:t>投标文件响应</w:t>
            </w:r>
          </w:p>
        </w:tc>
        <w:tc>
          <w:tcPr>
            <w:tcW w:w="1276" w:type="dxa"/>
          </w:tcPr>
          <w:p w14:paraId="40E97091">
            <w:pPr>
              <w:pStyle w:val="145"/>
              <w:widowControl w:val="0"/>
              <w:rPr>
                <w:b/>
                <w:bCs/>
              </w:rPr>
            </w:pPr>
            <w:r>
              <w:rPr>
                <w:rFonts w:hint="eastAsia"/>
                <w:b/>
                <w:bCs/>
              </w:rPr>
              <w:t>偏离情况</w:t>
            </w:r>
          </w:p>
        </w:tc>
      </w:tr>
      <w:tr w14:paraId="2DCE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E2D55C">
            <w:pPr>
              <w:pStyle w:val="145"/>
              <w:widowControl w:val="0"/>
              <w:rPr>
                <w:b/>
                <w:bCs/>
              </w:rPr>
            </w:pPr>
            <w:r>
              <w:rPr>
                <w:rFonts w:hint="eastAsia"/>
                <w:b/>
                <w:bCs/>
              </w:rPr>
              <w:t>1</w:t>
            </w:r>
          </w:p>
        </w:tc>
        <w:tc>
          <w:tcPr>
            <w:tcW w:w="3683" w:type="dxa"/>
          </w:tcPr>
          <w:p w14:paraId="71472958">
            <w:pPr>
              <w:pStyle w:val="145"/>
              <w:widowControl w:val="0"/>
              <w:rPr>
                <w:b/>
                <w:bCs/>
              </w:rPr>
            </w:pPr>
          </w:p>
        </w:tc>
        <w:tc>
          <w:tcPr>
            <w:tcW w:w="3546" w:type="dxa"/>
          </w:tcPr>
          <w:p w14:paraId="4B5F3579">
            <w:pPr>
              <w:pStyle w:val="145"/>
              <w:widowControl w:val="0"/>
              <w:rPr>
                <w:b/>
                <w:bCs/>
              </w:rPr>
            </w:pPr>
          </w:p>
        </w:tc>
        <w:tc>
          <w:tcPr>
            <w:tcW w:w="1276" w:type="dxa"/>
          </w:tcPr>
          <w:p w14:paraId="3A6EC31B">
            <w:pPr>
              <w:pStyle w:val="145"/>
              <w:widowControl w:val="0"/>
              <w:rPr>
                <w:b/>
                <w:bCs/>
              </w:rPr>
            </w:pPr>
          </w:p>
        </w:tc>
      </w:tr>
      <w:tr w14:paraId="6DF9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11636D">
            <w:pPr>
              <w:pStyle w:val="145"/>
              <w:widowControl w:val="0"/>
              <w:rPr>
                <w:b/>
                <w:bCs/>
              </w:rPr>
            </w:pPr>
            <w:r>
              <w:rPr>
                <w:rFonts w:hint="eastAsia"/>
                <w:b/>
                <w:bCs/>
              </w:rPr>
              <w:t>2</w:t>
            </w:r>
          </w:p>
        </w:tc>
        <w:tc>
          <w:tcPr>
            <w:tcW w:w="3683" w:type="dxa"/>
          </w:tcPr>
          <w:p w14:paraId="664CE826">
            <w:pPr>
              <w:pStyle w:val="145"/>
              <w:widowControl w:val="0"/>
              <w:rPr>
                <w:b/>
                <w:bCs/>
              </w:rPr>
            </w:pPr>
          </w:p>
        </w:tc>
        <w:tc>
          <w:tcPr>
            <w:tcW w:w="3546" w:type="dxa"/>
          </w:tcPr>
          <w:p w14:paraId="4D22F8DB">
            <w:pPr>
              <w:pStyle w:val="145"/>
              <w:widowControl w:val="0"/>
              <w:rPr>
                <w:b/>
                <w:bCs/>
              </w:rPr>
            </w:pPr>
          </w:p>
        </w:tc>
        <w:tc>
          <w:tcPr>
            <w:tcW w:w="1276" w:type="dxa"/>
          </w:tcPr>
          <w:p w14:paraId="35C6F330">
            <w:pPr>
              <w:pStyle w:val="145"/>
              <w:widowControl w:val="0"/>
              <w:rPr>
                <w:b/>
                <w:bCs/>
              </w:rPr>
            </w:pPr>
          </w:p>
        </w:tc>
      </w:tr>
      <w:tr w14:paraId="2D9E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4DB79D">
            <w:pPr>
              <w:pStyle w:val="145"/>
              <w:widowControl w:val="0"/>
              <w:rPr>
                <w:b/>
                <w:bCs/>
              </w:rPr>
            </w:pPr>
            <w:r>
              <w:rPr>
                <w:rFonts w:hint="eastAsia"/>
                <w:b/>
                <w:bCs/>
              </w:rPr>
              <w:t>……</w:t>
            </w:r>
          </w:p>
        </w:tc>
        <w:tc>
          <w:tcPr>
            <w:tcW w:w="3683" w:type="dxa"/>
          </w:tcPr>
          <w:p w14:paraId="6DBEB534">
            <w:pPr>
              <w:pStyle w:val="145"/>
              <w:widowControl w:val="0"/>
              <w:rPr>
                <w:b/>
                <w:bCs/>
              </w:rPr>
            </w:pPr>
          </w:p>
        </w:tc>
        <w:tc>
          <w:tcPr>
            <w:tcW w:w="3546" w:type="dxa"/>
          </w:tcPr>
          <w:p w14:paraId="0FDE683D">
            <w:pPr>
              <w:pStyle w:val="145"/>
              <w:widowControl w:val="0"/>
              <w:rPr>
                <w:b/>
                <w:bCs/>
              </w:rPr>
            </w:pPr>
          </w:p>
        </w:tc>
        <w:tc>
          <w:tcPr>
            <w:tcW w:w="1276" w:type="dxa"/>
          </w:tcPr>
          <w:p w14:paraId="281E9D9A">
            <w:pPr>
              <w:pStyle w:val="145"/>
              <w:widowControl w:val="0"/>
              <w:rPr>
                <w:b/>
                <w:bCs/>
              </w:rPr>
            </w:pPr>
          </w:p>
        </w:tc>
      </w:tr>
    </w:tbl>
    <w:p w14:paraId="7BE02B29">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147F7F21">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3E6D88EB">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51EFAA9F">
      <w:pPr>
        <w:ind w:firstLine="643"/>
        <w:jc w:val="center"/>
        <w:rPr>
          <w:rFonts w:hint="eastAsia" w:ascii="宋体" w:hAnsi="宋体" w:cs="宋体"/>
          <w:b/>
          <w:kern w:val="0"/>
          <w:sz w:val="32"/>
          <w:szCs w:val="32"/>
        </w:rPr>
      </w:pPr>
    </w:p>
    <w:p w14:paraId="20B9442A">
      <w:pPr>
        <w:ind w:firstLine="480"/>
      </w:pPr>
    </w:p>
    <w:p w14:paraId="74596465">
      <w:pPr>
        <w:ind w:firstLine="5160" w:firstLineChars="2150"/>
        <w:rPr>
          <w:rFonts w:hint="eastAsia" w:ascii="宋体" w:hAnsi="宋体" w:cs="宋体"/>
          <w:kern w:val="0"/>
        </w:rPr>
      </w:pPr>
      <w:r>
        <w:rPr>
          <w:rFonts w:hint="eastAsia" w:ascii="宋体" w:hAnsi="宋体" w:cs="宋体"/>
          <w:kern w:val="0"/>
          <w:lang w:val="zh-CN"/>
        </w:rPr>
        <w:t>投标人名称(电子签名)：</w:t>
      </w:r>
    </w:p>
    <w:p w14:paraId="602B8496">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509C680C">
      <w:pPr>
        <w:ind w:firstLine="480"/>
        <w:rPr>
          <w:lang w:val="zh-CN"/>
        </w:rPr>
      </w:pPr>
    </w:p>
    <w:p w14:paraId="4ED9B769">
      <w:pPr>
        <w:ind w:firstLine="643"/>
        <w:jc w:val="center"/>
        <w:rPr>
          <w:rFonts w:hint="eastAsia" w:ascii="宋体" w:hAnsi="宋体" w:cs="宋体"/>
          <w:b/>
          <w:kern w:val="0"/>
          <w:sz w:val="32"/>
          <w:szCs w:val="32"/>
        </w:rPr>
      </w:pPr>
    </w:p>
    <w:p w14:paraId="0732CAA3">
      <w:pPr>
        <w:ind w:firstLine="643"/>
        <w:jc w:val="center"/>
        <w:rPr>
          <w:rFonts w:hint="eastAsia" w:ascii="宋体" w:hAnsi="宋体" w:cs="宋体"/>
          <w:b/>
          <w:kern w:val="0"/>
          <w:sz w:val="32"/>
          <w:szCs w:val="32"/>
        </w:rPr>
      </w:pPr>
    </w:p>
    <w:p w14:paraId="7AF1B4F8">
      <w:pPr>
        <w:ind w:firstLine="643"/>
        <w:jc w:val="center"/>
        <w:rPr>
          <w:rFonts w:hint="eastAsia" w:ascii="宋体" w:hAnsi="宋体" w:cs="宋体"/>
          <w:b/>
          <w:kern w:val="0"/>
          <w:sz w:val="32"/>
          <w:szCs w:val="32"/>
        </w:rPr>
      </w:pPr>
    </w:p>
    <w:p w14:paraId="39D5BE31">
      <w:pPr>
        <w:ind w:firstLine="1911" w:firstLineChars="595"/>
        <w:rPr>
          <w:rFonts w:hint="eastAsia" w:ascii="宋体" w:hAnsi="宋体" w:cs="宋体"/>
          <w:b/>
          <w:bCs/>
          <w:sz w:val="32"/>
          <w:szCs w:val="32"/>
        </w:rPr>
      </w:pPr>
    </w:p>
    <w:p w14:paraId="32C2DE5D">
      <w:pPr>
        <w:ind w:firstLine="1911" w:firstLineChars="595"/>
        <w:rPr>
          <w:rFonts w:hint="eastAsia" w:ascii="宋体" w:hAnsi="宋体" w:cs="宋体"/>
          <w:b/>
          <w:bCs/>
          <w:sz w:val="32"/>
          <w:szCs w:val="32"/>
        </w:rPr>
      </w:pPr>
    </w:p>
    <w:p w14:paraId="3B9507B5">
      <w:pPr>
        <w:ind w:firstLine="1911" w:firstLineChars="595"/>
        <w:rPr>
          <w:rFonts w:hint="eastAsia" w:ascii="宋体" w:hAnsi="宋体" w:cs="宋体"/>
          <w:b/>
          <w:bCs/>
          <w:sz w:val="32"/>
          <w:szCs w:val="32"/>
        </w:rPr>
      </w:pPr>
    </w:p>
    <w:p w14:paraId="21DD0F49">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034EE99A">
      <w:pPr>
        <w:pStyle w:val="3"/>
        <w:rPr>
          <w:rFonts w:hint="eastAsia" w:ascii="宋体" w:hAnsi="宋体" w:cs="宋体"/>
          <w:kern w:val="0"/>
          <w:sz w:val="32"/>
        </w:rPr>
      </w:pPr>
      <w:bookmarkStart w:id="465" w:name="_Toc1831"/>
      <w:bookmarkStart w:id="466" w:name="_Toc22522"/>
      <w:r>
        <w:rPr>
          <w:rFonts w:hint="eastAsia" w:ascii="宋体" w:hAnsi="宋体" w:cs="宋体"/>
          <w:sz w:val="32"/>
          <w:lang w:val="en-US"/>
        </w:rPr>
        <w:t>十</w:t>
      </w:r>
      <w:r>
        <w:rPr>
          <w:rFonts w:hint="eastAsia" w:ascii="宋体" w:hAnsi="宋体" w:cs="宋体"/>
          <w:kern w:val="0"/>
          <w:sz w:val="32"/>
        </w:rPr>
        <w:t>、政府采购供应商廉洁自律承诺书</w:t>
      </w:r>
      <w:bookmarkEnd w:id="465"/>
      <w:bookmarkEnd w:id="466"/>
    </w:p>
    <w:p w14:paraId="3BE34020">
      <w:pPr>
        <w:ind w:firstLine="480"/>
        <w:rPr>
          <w:rFonts w:hint="eastAsia" w:ascii="宋体" w:hAnsi="宋体" w:cs="宋体"/>
        </w:rPr>
      </w:pPr>
    </w:p>
    <w:p w14:paraId="3F5E51AE">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B72339F">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1FF93C03">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17E8C677">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5816946E">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55172765">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3FE0B1DC">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21F11D73">
      <w:pPr>
        <w:autoSpaceDE w:val="0"/>
        <w:autoSpaceDN w:val="0"/>
        <w:ind w:firstLine="480"/>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463146A7">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0B50CC5D">
      <w:pPr>
        <w:autoSpaceDE w:val="0"/>
        <w:autoSpaceDN w:val="0"/>
        <w:ind w:left="2" w:firstLine="480"/>
        <w:jc w:val="left"/>
        <w:rPr>
          <w:rFonts w:hint="eastAsia" w:ascii="宋体" w:hAnsi="宋体" w:cs="宋体"/>
          <w:kern w:val="0"/>
          <w:lang w:val="zh-CN"/>
        </w:rPr>
      </w:pPr>
    </w:p>
    <w:p w14:paraId="4C655095">
      <w:pPr>
        <w:autoSpaceDE w:val="0"/>
        <w:autoSpaceDN w:val="0"/>
        <w:ind w:left="2" w:firstLine="480"/>
        <w:jc w:val="left"/>
        <w:rPr>
          <w:rFonts w:hint="eastAsia" w:ascii="宋体" w:hAnsi="宋体" w:cs="宋体"/>
          <w:kern w:val="0"/>
          <w:lang w:val="zh-CN"/>
        </w:rPr>
      </w:pPr>
    </w:p>
    <w:p w14:paraId="3B13B235">
      <w:pPr>
        <w:autoSpaceDE w:val="0"/>
        <w:autoSpaceDN w:val="0"/>
        <w:ind w:left="2" w:firstLine="480"/>
        <w:jc w:val="left"/>
        <w:rPr>
          <w:rFonts w:hint="eastAsia" w:ascii="宋体" w:hAnsi="宋体" w:cs="宋体"/>
          <w:kern w:val="0"/>
          <w:lang w:val="zh-CN"/>
        </w:rPr>
      </w:pPr>
    </w:p>
    <w:p w14:paraId="43610FB4">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6143C079">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D3E1C25">
      <w:pPr>
        <w:jc w:val="center"/>
        <w:rPr>
          <w:rFonts w:hint="eastAsia" w:ascii="宋体" w:hAnsi="宋体" w:cs="宋体"/>
          <w:b/>
          <w:bCs/>
        </w:rPr>
      </w:pPr>
    </w:p>
    <w:p w14:paraId="75067991">
      <w:pPr>
        <w:ind w:right="420" w:firstLine="480"/>
        <w:rPr>
          <w:rFonts w:hint="eastAsia" w:ascii="宋体" w:hAnsi="宋体" w:cs="宋体"/>
        </w:rPr>
      </w:pPr>
      <w:r>
        <w:rPr>
          <w:rFonts w:hint="eastAsia" w:ascii="宋体" w:hAnsi="宋体" w:cs="宋体"/>
        </w:rPr>
        <w:t>注：按本格式和要求提供。</w:t>
      </w:r>
    </w:p>
    <w:p w14:paraId="426686AF">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45B04A20">
      <w:pPr>
        <w:pStyle w:val="3"/>
        <w:rPr>
          <w:rFonts w:hint="eastAsia"/>
          <w:lang w:val="en-US"/>
        </w:rPr>
      </w:pPr>
      <w:bookmarkStart w:id="467" w:name="_Toc24979"/>
      <w:bookmarkStart w:id="468" w:name="_Toc2224"/>
      <w:r>
        <w:rPr>
          <w:rFonts w:hint="eastAsia"/>
          <w:lang w:val="en-US"/>
        </w:rPr>
        <w:t>十一、代理服务费支付承诺书</w:t>
      </w:r>
      <w:bookmarkEnd w:id="467"/>
      <w:bookmarkEnd w:id="468"/>
    </w:p>
    <w:p w14:paraId="657A71D9">
      <w:pPr>
        <w:spacing w:before="50" w:after="50"/>
        <w:ind w:firstLine="560"/>
        <w:rPr>
          <w:spacing w:val="20"/>
          <w:u w:val="single"/>
        </w:rPr>
      </w:pPr>
    </w:p>
    <w:p w14:paraId="290D6BB1">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38E6B1C8">
      <w:pPr>
        <w:spacing w:before="50" w:after="5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5FCA1C83">
      <w:pPr>
        <w:spacing w:before="50" w:after="50"/>
        <w:ind w:firstLine="480"/>
        <w:rPr>
          <w:rFonts w:hint="eastAsia" w:hAnsi="宋体"/>
        </w:rPr>
      </w:pPr>
      <w:r>
        <w:rPr>
          <w:rFonts w:hint="eastAsia" w:hAnsi="宋体"/>
        </w:rPr>
        <w:t>附：开票信息</w:t>
      </w:r>
    </w:p>
    <w:tbl>
      <w:tblPr>
        <w:tblStyle w:val="6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246F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094D15A2">
            <w:pPr>
              <w:spacing w:before="50" w:after="50"/>
              <w:ind w:firstLine="0" w:firstLineChars="0"/>
              <w:jc w:val="center"/>
              <w:rPr>
                <w:rFonts w:hint="eastAsia" w:hAnsi="宋体"/>
              </w:rPr>
            </w:pPr>
            <w:r>
              <w:rPr>
                <w:rFonts w:hint="eastAsia" w:hAnsi="宋体"/>
              </w:rPr>
              <w:t>开票信息</w:t>
            </w:r>
          </w:p>
        </w:tc>
        <w:tc>
          <w:tcPr>
            <w:tcW w:w="3433" w:type="dxa"/>
            <w:vAlign w:val="center"/>
          </w:tcPr>
          <w:p w14:paraId="054A1660">
            <w:pPr>
              <w:spacing w:before="50" w:after="50"/>
              <w:ind w:firstLine="0" w:firstLineChars="0"/>
              <w:jc w:val="left"/>
              <w:rPr>
                <w:rFonts w:hint="eastAsia" w:hAnsi="宋体"/>
              </w:rPr>
            </w:pPr>
            <w:r>
              <w:rPr>
                <w:rFonts w:hint="eastAsia" w:hAnsi="宋体"/>
              </w:rPr>
              <w:t>发票抬头：</w:t>
            </w:r>
          </w:p>
        </w:tc>
        <w:tc>
          <w:tcPr>
            <w:tcW w:w="3147" w:type="dxa"/>
            <w:vAlign w:val="center"/>
          </w:tcPr>
          <w:p w14:paraId="1E352C24">
            <w:pPr>
              <w:spacing w:before="50" w:after="50"/>
              <w:ind w:firstLine="0" w:firstLineChars="0"/>
              <w:jc w:val="left"/>
              <w:rPr>
                <w:rFonts w:hint="eastAsia" w:hAnsi="宋体"/>
              </w:rPr>
            </w:pPr>
            <w:r>
              <w:rPr>
                <w:rFonts w:hint="eastAsia" w:hAnsi="宋体"/>
              </w:rPr>
              <w:t>开户行：</w:t>
            </w:r>
          </w:p>
        </w:tc>
      </w:tr>
      <w:tr w14:paraId="44D7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000CA38">
            <w:pPr>
              <w:spacing w:before="50" w:after="50"/>
              <w:ind w:firstLine="480"/>
              <w:jc w:val="center"/>
              <w:rPr>
                <w:rFonts w:hint="eastAsia" w:hAnsi="宋体"/>
              </w:rPr>
            </w:pPr>
          </w:p>
        </w:tc>
        <w:tc>
          <w:tcPr>
            <w:tcW w:w="3433" w:type="dxa"/>
            <w:vAlign w:val="center"/>
          </w:tcPr>
          <w:p w14:paraId="345428A1">
            <w:pPr>
              <w:spacing w:before="50" w:after="50"/>
              <w:ind w:firstLine="0" w:firstLineChars="0"/>
              <w:jc w:val="left"/>
              <w:rPr>
                <w:rFonts w:hint="eastAsia" w:hAnsi="宋体"/>
              </w:rPr>
            </w:pPr>
            <w:r>
              <w:rPr>
                <w:rFonts w:hint="eastAsia" w:hAnsi="宋体"/>
              </w:rPr>
              <w:t>地址：</w:t>
            </w:r>
          </w:p>
        </w:tc>
        <w:tc>
          <w:tcPr>
            <w:tcW w:w="3147" w:type="dxa"/>
            <w:vAlign w:val="center"/>
          </w:tcPr>
          <w:p w14:paraId="40B70C45">
            <w:pPr>
              <w:spacing w:before="50" w:after="50"/>
              <w:ind w:firstLine="0" w:firstLineChars="0"/>
              <w:jc w:val="left"/>
              <w:rPr>
                <w:rFonts w:hint="eastAsia" w:hAnsi="宋体"/>
              </w:rPr>
            </w:pPr>
            <w:r>
              <w:rPr>
                <w:rFonts w:hint="eastAsia" w:hAnsi="宋体"/>
              </w:rPr>
              <w:t>开户账号</w:t>
            </w:r>
          </w:p>
        </w:tc>
      </w:tr>
      <w:tr w14:paraId="4EBC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7A9709BF">
            <w:pPr>
              <w:spacing w:before="50" w:after="50"/>
              <w:ind w:firstLine="480"/>
              <w:jc w:val="center"/>
              <w:rPr>
                <w:rFonts w:hint="eastAsia" w:hAnsi="宋体"/>
              </w:rPr>
            </w:pPr>
          </w:p>
        </w:tc>
        <w:tc>
          <w:tcPr>
            <w:tcW w:w="3433" w:type="dxa"/>
            <w:vAlign w:val="center"/>
          </w:tcPr>
          <w:p w14:paraId="2F329C57">
            <w:pPr>
              <w:spacing w:before="50" w:after="50"/>
              <w:ind w:firstLine="0" w:firstLineChars="0"/>
              <w:jc w:val="left"/>
              <w:rPr>
                <w:rFonts w:hint="eastAsia" w:hAnsi="宋体"/>
              </w:rPr>
            </w:pPr>
            <w:r>
              <w:rPr>
                <w:rFonts w:hint="eastAsia" w:hAnsi="宋体"/>
              </w:rPr>
              <w:t>税号：</w:t>
            </w:r>
          </w:p>
        </w:tc>
        <w:tc>
          <w:tcPr>
            <w:tcW w:w="3147" w:type="dxa"/>
            <w:vAlign w:val="center"/>
          </w:tcPr>
          <w:p w14:paraId="68DDE980">
            <w:pPr>
              <w:spacing w:before="50" w:after="50"/>
              <w:ind w:firstLine="0" w:firstLineChars="0"/>
              <w:jc w:val="left"/>
              <w:rPr>
                <w:rFonts w:hint="eastAsia" w:hAnsi="宋体"/>
              </w:rPr>
            </w:pPr>
            <w:r>
              <w:rPr>
                <w:rFonts w:hint="eastAsia" w:hAnsi="宋体"/>
              </w:rPr>
              <w:t>电话：</w:t>
            </w:r>
          </w:p>
        </w:tc>
      </w:tr>
      <w:tr w14:paraId="2825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76871FA5">
            <w:pPr>
              <w:spacing w:before="50" w:after="50"/>
              <w:ind w:firstLine="0" w:firstLineChars="0"/>
              <w:jc w:val="center"/>
              <w:rPr>
                <w:rFonts w:hint="eastAsia" w:hAnsi="宋体"/>
              </w:rPr>
            </w:pPr>
            <w:r>
              <w:rPr>
                <w:rFonts w:hint="eastAsia" w:hAnsi="宋体"/>
              </w:rPr>
              <w:t>联系方式</w:t>
            </w:r>
          </w:p>
        </w:tc>
        <w:tc>
          <w:tcPr>
            <w:tcW w:w="3433" w:type="dxa"/>
            <w:vAlign w:val="center"/>
          </w:tcPr>
          <w:p w14:paraId="063D728A">
            <w:pPr>
              <w:spacing w:before="50" w:after="50"/>
              <w:ind w:firstLine="0" w:firstLineChars="0"/>
              <w:jc w:val="left"/>
              <w:rPr>
                <w:rFonts w:hint="eastAsia" w:hAnsi="宋体"/>
              </w:rPr>
            </w:pPr>
            <w:r>
              <w:rPr>
                <w:rFonts w:hint="eastAsia" w:hAnsi="宋体"/>
              </w:rPr>
              <w:t>联系人：</w:t>
            </w:r>
          </w:p>
        </w:tc>
        <w:tc>
          <w:tcPr>
            <w:tcW w:w="3147" w:type="dxa"/>
            <w:vAlign w:val="center"/>
          </w:tcPr>
          <w:p w14:paraId="5C196CED">
            <w:pPr>
              <w:spacing w:before="50" w:after="50"/>
              <w:ind w:firstLine="0" w:firstLineChars="0"/>
              <w:jc w:val="left"/>
              <w:rPr>
                <w:rFonts w:hint="eastAsia" w:hAnsi="宋体"/>
              </w:rPr>
            </w:pPr>
            <w:r>
              <w:rPr>
                <w:rFonts w:hint="eastAsia" w:hAnsi="宋体"/>
              </w:rPr>
              <w:t>联系电话：</w:t>
            </w:r>
          </w:p>
        </w:tc>
      </w:tr>
      <w:tr w14:paraId="3278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4633897">
            <w:pPr>
              <w:spacing w:before="50" w:after="50"/>
              <w:ind w:firstLine="480"/>
              <w:jc w:val="center"/>
              <w:rPr>
                <w:rFonts w:hint="eastAsia" w:hAnsi="宋体"/>
              </w:rPr>
            </w:pPr>
          </w:p>
        </w:tc>
        <w:tc>
          <w:tcPr>
            <w:tcW w:w="3433" w:type="dxa"/>
            <w:vAlign w:val="center"/>
          </w:tcPr>
          <w:p w14:paraId="74DE975A">
            <w:pPr>
              <w:spacing w:before="50" w:after="50"/>
              <w:ind w:firstLine="0" w:firstLineChars="0"/>
              <w:jc w:val="left"/>
              <w:rPr>
                <w:rFonts w:hint="eastAsia" w:hAnsi="宋体"/>
              </w:rPr>
            </w:pPr>
            <w:r>
              <w:rPr>
                <w:rFonts w:hint="eastAsia" w:hAnsi="宋体"/>
              </w:rPr>
              <w:t>邮箱：</w:t>
            </w:r>
          </w:p>
        </w:tc>
        <w:tc>
          <w:tcPr>
            <w:tcW w:w="3147" w:type="dxa"/>
            <w:vAlign w:val="center"/>
          </w:tcPr>
          <w:p w14:paraId="5B4768A2">
            <w:pPr>
              <w:spacing w:before="50" w:after="50"/>
              <w:ind w:firstLine="0" w:firstLineChars="0"/>
              <w:jc w:val="left"/>
              <w:rPr>
                <w:rFonts w:hint="eastAsia" w:hAnsi="宋体"/>
              </w:rPr>
            </w:pPr>
          </w:p>
        </w:tc>
      </w:tr>
      <w:tr w14:paraId="5265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65BB8760">
            <w:pPr>
              <w:spacing w:before="50" w:after="50"/>
              <w:ind w:firstLine="0" w:firstLineChars="0"/>
              <w:jc w:val="center"/>
              <w:rPr>
                <w:rFonts w:hint="eastAsia" w:hAnsi="宋体"/>
              </w:rPr>
            </w:pPr>
            <w:r>
              <w:rPr>
                <w:rFonts w:hint="eastAsia" w:hAnsi="宋体"/>
              </w:rPr>
              <w:t>需开票类型</w:t>
            </w:r>
          </w:p>
        </w:tc>
        <w:tc>
          <w:tcPr>
            <w:tcW w:w="6580" w:type="dxa"/>
            <w:gridSpan w:val="2"/>
          </w:tcPr>
          <w:p w14:paraId="6D80A330">
            <w:pPr>
              <w:spacing w:before="50" w:after="50"/>
              <w:ind w:firstLine="0" w:firstLineChars="0"/>
              <w:jc w:val="left"/>
              <w:rPr>
                <w:rFonts w:hint="eastAsia" w:hAnsi="宋体"/>
              </w:rPr>
            </w:pPr>
            <w:r>
              <w:rPr>
                <w:rFonts w:hint="eastAsia" w:hAnsi="宋体"/>
              </w:rPr>
              <w:t>请在括号里打勾选择：增值税普票（   ）  增值税专票（  ）</w:t>
            </w:r>
          </w:p>
          <w:p w14:paraId="75DEDB99">
            <w:pPr>
              <w:spacing w:before="50" w:after="50"/>
              <w:ind w:firstLine="0" w:firstLineChars="0"/>
              <w:rPr>
                <w:rFonts w:hint="eastAsia" w:hAnsi="宋体"/>
              </w:rPr>
            </w:pPr>
            <w:r>
              <w:rPr>
                <w:rFonts w:hint="eastAsia" w:hAnsi="宋体"/>
              </w:rPr>
              <w:t>备注：若不选择开票类型，默认开具增值税普票。</w:t>
            </w:r>
          </w:p>
        </w:tc>
      </w:tr>
    </w:tbl>
    <w:p w14:paraId="43715320">
      <w:pPr>
        <w:spacing w:before="50" w:after="50"/>
        <w:ind w:firstLine="480"/>
      </w:pPr>
    </w:p>
    <w:p w14:paraId="70B4832E">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3B03A888">
      <w:pPr>
        <w:spacing w:before="50" w:after="5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02919C58">
      <w:pPr>
        <w:spacing w:before="50" w:after="50"/>
        <w:ind w:firstLine="480"/>
        <w:rPr>
          <w:rFonts w:hint="eastAsia" w:hAnsi="宋体"/>
        </w:rPr>
      </w:pPr>
    </w:p>
    <w:p w14:paraId="4F880F9C">
      <w:pPr>
        <w:pStyle w:val="2"/>
        <w:sectPr>
          <w:headerReference r:id="rId23" w:type="first"/>
          <w:footerReference r:id="rId25" w:type="first"/>
          <w:headerReference r:id="rId22" w:type="default"/>
          <w:footerReference r:id="rId24" w:type="default"/>
          <w:pgSz w:w="11905" w:h="16838"/>
          <w:pgMar w:top="1440" w:right="1797" w:bottom="1440" w:left="1797" w:header="851" w:footer="992" w:gutter="0"/>
          <w:cols w:space="0" w:num="1"/>
          <w:titlePg/>
          <w:docGrid w:linePitch="312" w:charSpace="0"/>
        </w:sectPr>
      </w:pPr>
    </w:p>
    <w:p w14:paraId="671A8FCC">
      <w:pPr>
        <w:pStyle w:val="3"/>
        <w:rPr>
          <w:rFonts w:hint="eastAsia"/>
        </w:rPr>
      </w:pPr>
      <w:bookmarkStart w:id="469" w:name="_Toc28938"/>
      <w:bookmarkStart w:id="470" w:name="_Toc8380"/>
      <w:r>
        <w:rPr>
          <w:rFonts w:hint="eastAsia"/>
        </w:rPr>
        <w:t>报价文件部分</w:t>
      </w:r>
      <w:bookmarkEnd w:id="469"/>
      <w:bookmarkEnd w:id="470"/>
    </w:p>
    <w:p w14:paraId="3C4898B3">
      <w:pPr>
        <w:ind w:firstLine="0" w:firstLineChars="0"/>
        <w:jc w:val="center"/>
        <w:rPr>
          <w:b/>
          <w:bCs/>
          <w:sz w:val="36"/>
          <w:szCs w:val="36"/>
        </w:rPr>
      </w:pPr>
      <w:r>
        <w:rPr>
          <w:rFonts w:hint="eastAsia"/>
          <w:b/>
          <w:bCs/>
          <w:sz w:val="36"/>
          <w:szCs w:val="36"/>
        </w:rPr>
        <w:t>目录</w:t>
      </w:r>
    </w:p>
    <w:p w14:paraId="372132AD">
      <w:pPr>
        <w:ind w:firstLine="480"/>
      </w:pPr>
    </w:p>
    <w:p w14:paraId="152A7908">
      <w:pPr>
        <w:ind w:firstLine="0" w:firstLineChars="0"/>
        <w:rPr>
          <w:rFonts w:hint="eastAsia" w:ascii="宋体" w:hAnsi="宋体" w:cs="宋体"/>
        </w:rPr>
      </w:pPr>
      <w:r>
        <w:rPr>
          <w:rFonts w:hint="eastAsia" w:ascii="宋体" w:hAnsi="宋体" w:cs="宋体"/>
        </w:rPr>
        <w:t>（1）开标一览表（报价表）…………………………………………………（页码）</w:t>
      </w:r>
    </w:p>
    <w:p w14:paraId="2701A725">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如有</w:t>
      </w:r>
      <w:r>
        <w:rPr>
          <w:rFonts w:hint="eastAsia" w:ascii="宋体" w:hAnsi="宋体" w:cs="宋体"/>
        </w:rPr>
        <w:t>）…………………………………………………（页码）</w:t>
      </w:r>
    </w:p>
    <w:p w14:paraId="1318A42E">
      <w:pPr>
        <w:ind w:right="480" w:firstLine="643"/>
        <w:jc w:val="center"/>
        <w:rPr>
          <w:rFonts w:hint="eastAsia" w:ascii="宋体" w:hAnsi="宋体" w:cs="宋体"/>
          <w:b/>
          <w:kern w:val="0"/>
          <w:sz w:val="32"/>
          <w:szCs w:val="32"/>
        </w:rPr>
      </w:pPr>
    </w:p>
    <w:p w14:paraId="01F5D857">
      <w:pPr>
        <w:ind w:right="480" w:firstLine="643"/>
        <w:jc w:val="center"/>
        <w:rPr>
          <w:rFonts w:hint="eastAsia" w:ascii="宋体" w:hAnsi="宋体" w:cs="宋体"/>
          <w:b/>
          <w:kern w:val="0"/>
          <w:sz w:val="32"/>
          <w:szCs w:val="32"/>
        </w:rPr>
      </w:pPr>
    </w:p>
    <w:p w14:paraId="091D9CDF">
      <w:pPr>
        <w:ind w:right="480" w:firstLine="643"/>
        <w:jc w:val="center"/>
        <w:rPr>
          <w:rFonts w:hint="eastAsia" w:ascii="宋体" w:hAnsi="宋体" w:cs="宋体"/>
          <w:b/>
          <w:kern w:val="0"/>
          <w:sz w:val="32"/>
          <w:szCs w:val="32"/>
        </w:rPr>
      </w:pPr>
    </w:p>
    <w:p w14:paraId="4AB5D017">
      <w:pPr>
        <w:ind w:right="480" w:firstLine="643"/>
        <w:jc w:val="center"/>
        <w:rPr>
          <w:rFonts w:hint="eastAsia" w:ascii="宋体" w:hAnsi="宋体" w:cs="宋体"/>
          <w:b/>
          <w:kern w:val="0"/>
          <w:sz w:val="32"/>
          <w:szCs w:val="32"/>
        </w:rPr>
      </w:pPr>
    </w:p>
    <w:p w14:paraId="0E4184EA">
      <w:pPr>
        <w:ind w:right="480" w:firstLine="643"/>
        <w:jc w:val="center"/>
        <w:rPr>
          <w:rFonts w:hint="eastAsia" w:ascii="宋体" w:hAnsi="宋体" w:cs="宋体"/>
          <w:b/>
          <w:kern w:val="0"/>
          <w:sz w:val="32"/>
          <w:szCs w:val="32"/>
        </w:rPr>
      </w:pPr>
    </w:p>
    <w:p w14:paraId="27C3DCC5">
      <w:pPr>
        <w:ind w:right="480" w:firstLine="643"/>
        <w:jc w:val="center"/>
        <w:rPr>
          <w:rFonts w:hint="eastAsia" w:ascii="宋体" w:hAnsi="宋体" w:cs="宋体"/>
          <w:b/>
          <w:kern w:val="0"/>
          <w:sz w:val="32"/>
          <w:szCs w:val="32"/>
        </w:rPr>
      </w:pPr>
    </w:p>
    <w:p w14:paraId="3B1DF6D6">
      <w:pPr>
        <w:ind w:right="480" w:firstLine="643"/>
        <w:jc w:val="center"/>
        <w:rPr>
          <w:rFonts w:hint="eastAsia" w:ascii="宋体" w:hAnsi="宋体" w:cs="宋体"/>
          <w:b/>
          <w:kern w:val="0"/>
          <w:sz w:val="32"/>
          <w:szCs w:val="32"/>
        </w:rPr>
      </w:pPr>
    </w:p>
    <w:p w14:paraId="4B15B84C">
      <w:pPr>
        <w:ind w:right="480" w:firstLine="643"/>
        <w:jc w:val="center"/>
        <w:rPr>
          <w:rFonts w:hint="eastAsia" w:ascii="宋体" w:hAnsi="宋体" w:cs="宋体"/>
          <w:b/>
          <w:kern w:val="0"/>
          <w:sz w:val="32"/>
          <w:szCs w:val="32"/>
        </w:rPr>
      </w:pPr>
    </w:p>
    <w:p w14:paraId="38F6DDCB">
      <w:pPr>
        <w:ind w:right="480" w:firstLine="643"/>
        <w:jc w:val="center"/>
        <w:rPr>
          <w:rFonts w:hint="eastAsia" w:ascii="宋体" w:hAnsi="宋体" w:cs="宋体"/>
          <w:b/>
          <w:kern w:val="0"/>
          <w:sz w:val="32"/>
          <w:szCs w:val="32"/>
        </w:rPr>
      </w:pPr>
    </w:p>
    <w:p w14:paraId="28A6D68E">
      <w:pPr>
        <w:ind w:right="480" w:firstLine="643"/>
        <w:jc w:val="center"/>
        <w:rPr>
          <w:rFonts w:hint="eastAsia" w:ascii="宋体" w:hAnsi="宋体" w:cs="宋体"/>
          <w:b/>
          <w:kern w:val="0"/>
          <w:sz w:val="32"/>
          <w:szCs w:val="32"/>
        </w:rPr>
      </w:pPr>
    </w:p>
    <w:p w14:paraId="5760B464">
      <w:pPr>
        <w:ind w:right="480" w:firstLine="643"/>
        <w:jc w:val="center"/>
        <w:rPr>
          <w:rFonts w:hint="eastAsia" w:ascii="宋体" w:hAnsi="宋体" w:cs="宋体"/>
          <w:b/>
          <w:kern w:val="0"/>
          <w:sz w:val="32"/>
          <w:szCs w:val="32"/>
        </w:rPr>
      </w:pPr>
    </w:p>
    <w:p w14:paraId="7A836F0E">
      <w:pPr>
        <w:ind w:right="480" w:firstLine="643"/>
        <w:jc w:val="center"/>
        <w:rPr>
          <w:rFonts w:hint="eastAsia" w:ascii="宋体" w:hAnsi="宋体" w:cs="宋体"/>
          <w:b/>
          <w:kern w:val="0"/>
          <w:sz w:val="32"/>
          <w:szCs w:val="32"/>
        </w:rPr>
      </w:pPr>
    </w:p>
    <w:p w14:paraId="3EAD2EEF">
      <w:pPr>
        <w:ind w:right="480" w:firstLine="643"/>
        <w:jc w:val="center"/>
        <w:rPr>
          <w:rFonts w:hint="eastAsia" w:ascii="宋体" w:hAnsi="宋体" w:cs="宋体"/>
          <w:b/>
          <w:kern w:val="0"/>
          <w:sz w:val="32"/>
          <w:szCs w:val="32"/>
        </w:rPr>
      </w:pPr>
    </w:p>
    <w:p w14:paraId="1CB7A6F8">
      <w:pPr>
        <w:ind w:right="480" w:firstLine="643"/>
        <w:jc w:val="center"/>
        <w:rPr>
          <w:rFonts w:hint="eastAsia" w:ascii="宋体" w:hAnsi="宋体" w:cs="宋体"/>
          <w:b/>
          <w:kern w:val="0"/>
          <w:sz w:val="32"/>
          <w:szCs w:val="32"/>
        </w:rPr>
      </w:pPr>
    </w:p>
    <w:p w14:paraId="2AE5F0CC">
      <w:pPr>
        <w:ind w:right="480" w:firstLine="643"/>
        <w:jc w:val="center"/>
        <w:rPr>
          <w:rFonts w:hint="eastAsia" w:ascii="宋体" w:hAnsi="宋体" w:cs="宋体"/>
          <w:b/>
          <w:kern w:val="0"/>
          <w:sz w:val="32"/>
          <w:szCs w:val="32"/>
        </w:rPr>
      </w:pPr>
    </w:p>
    <w:p w14:paraId="7D0A8EF3">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3F7EC969">
      <w:pPr>
        <w:pStyle w:val="3"/>
        <w:rPr>
          <w:rFonts w:hint="eastAsia"/>
        </w:rPr>
      </w:pPr>
      <w:bookmarkStart w:id="471" w:name="_Toc16712"/>
      <w:bookmarkStart w:id="472" w:name="_Toc28115"/>
      <w:r>
        <w:rPr>
          <w:rFonts w:hint="eastAsia"/>
        </w:rPr>
        <w:t>一、开标一览表（报价表）</w:t>
      </w:r>
      <w:bookmarkEnd w:id="471"/>
      <w:bookmarkEnd w:id="472"/>
    </w:p>
    <w:p w14:paraId="1920D6B5">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A530E22">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3D80D55F">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3"/>
        <w:tblW w:w="102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587"/>
        <w:gridCol w:w="1466"/>
        <w:gridCol w:w="1200"/>
        <w:gridCol w:w="993"/>
        <w:gridCol w:w="990"/>
        <w:gridCol w:w="990"/>
        <w:gridCol w:w="1115"/>
        <w:gridCol w:w="1129"/>
      </w:tblGrid>
      <w:tr w14:paraId="3234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60F2AAF1">
            <w:pPr>
              <w:pStyle w:val="145"/>
              <w:rPr>
                <w:b/>
                <w:bCs/>
              </w:rPr>
            </w:pPr>
            <w:r>
              <w:rPr>
                <w:rFonts w:hint="eastAsia"/>
                <w:b/>
                <w:bCs/>
              </w:rPr>
              <w:t>序号</w:t>
            </w:r>
          </w:p>
        </w:tc>
        <w:tc>
          <w:tcPr>
            <w:tcW w:w="1587" w:type="dxa"/>
            <w:vAlign w:val="center"/>
          </w:tcPr>
          <w:p w14:paraId="009D6F53">
            <w:pPr>
              <w:pStyle w:val="145"/>
              <w:rPr>
                <w:b/>
                <w:bCs/>
              </w:rPr>
            </w:pPr>
            <w:r>
              <w:rPr>
                <w:rFonts w:hint="eastAsia"/>
                <w:b/>
                <w:bCs/>
              </w:rPr>
              <w:t>名称</w:t>
            </w:r>
          </w:p>
        </w:tc>
        <w:tc>
          <w:tcPr>
            <w:tcW w:w="1466" w:type="dxa"/>
            <w:vAlign w:val="center"/>
          </w:tcPr>
          <w:p w14:paraId="47CA6838">
            <w:pPr>
              <w:pStyle w:val="145"/>
              <w:rPr>
                <w:b/>
                <w:bCs/>
              </w:rPr>
            </w:pPr>
            <w:r>
              <w:rPr>
                <w:rFonts w:hint="eastAsia"/>
                <w:b/>
                <w:bCs/>
              </w:rPr>
              <w:t>品牌（如有）</w:t>
            </w:r>
          </w:p>
        </w:tc>
        <w:tc>
          <w:tcPr>
            <w:tcW w:w="1200" w:type="dxa"/>
            <w:vAlign w:val="center"/>
          </w:tcPr>
          <w:p w14:paraId="1C98571C">
            <w:pPr>
              <w:pStyle w:val="145"/>
              <w:rPr>
                <w:b/>
                <w:bCs/>
              </w:rPr>
            </w:pPr>
            <w:r>
              <w:rPr>
                <w:rFonts w:hint="eastAsia"/>
                <w:b/>
                <w:bCs/>
              </w:rPr>
              <w:t>规格型号</w:t>
            </w:r>
          </w:p>
        </w:tc>
        <w:tc>
          <w:tcPr>
            <w:tcW w:w="993" w:type="dxa"/>
            <w:vAlign w:val="center"/>
          </w:tcPr>
          <w:p w14:paraId="05CFB438">
            <w:pPr>
              <w:pStyle w:val="145"/>
              <w:rPr>
                <w:b/>
                <w:bCs/>
              </w:rPr>
            </w:pPr>
            <w:r>
              <w:rPr>
                <w:rFonts w:hint="eastAsia"/>
                <w:b/>
                <w:bCs/>
              </w:rPr>
              <w:t>数量</w:t>
            </w:r>
          </w:p>
        </w:tc>
        <w:tc>
          <w:tcPr>
            <w:tcW w:w="990" w:type="dxa"/>
            <w:vAlign w:val="center"/>
          </w:tcPr>
          <w:p w14:paraId="2C2A23B9">
            <w:pPr>
              <w:pStyle w:val="145"/>
              <w:rPr>
                <w:rFonts w:hint="eastAsia" w:eastAsia="宋体"/>
                <w:b/>
                <w:bCs/>
                <w:lang w:val="en-US" w:eastAsia="zh-CN"/>
              </w:rPr>
            </w:pPr>
            <w:r>
              <w:rPr>
                <w:rFonts w:hint="eastAsia"/>
                <w:b/>
                <w:bCs/>
                <w:lang w:val="en-US" w:eastAsia="zh-CN"/>
              </w:rPr>
              <w:t>单位</w:t>
            </w:r>
          </w:p>
        </w:tc>
        <w:tc>
          <w:tcPr>
            <w:tcW w:w="990" w:type="dxa"/>
            <w:vAlign w:val="center"/>
          </w:tcPr>
          <w:p w14:paraId="1CB93E4B">
            <w:pPr>
              <w:pStyle w:val="145"/>
              <w:rPr>
                <w:b/>
                <w:bCs/>
              </w:rPr>
            </w:pPr>
            <w:r>
              <w:rPr>
                <w:rFonts w:hint="eastAsia"/>
                <w:b/>
                <w:bCs/>
              </w:rPr>
              <w:t>单价</w:t>
            </w:r>
          </w:p>
        </w:tc>
        <w:tc>
          <w:tcPr>
            <w:tcW w:w="1115" w:type="dxa"/>
            <w:vAlign w:val="center"/>
          </w:tcPr>
          <w:p w14:paraId="0BBE3D8D">
            <w:pPr>
              <w:pStyle w:val="145"/>
              <w:rPr>
                <w:b/>
                <w:bCs/>
              </w:rPr>
            </w:pPr>
            <w:r>
              <w:rPr>
                <w:rFonts w:hint="eastAsia"/>
                <w:b/>
                <w:bCs/>
              </w:rPr>
              <w:t>合计</w:t>
            </w:r>
          </w:p>
        </w:tc>
        <w:tc>
          <w:tcPr>
            <w:tcW w:w="1129" w:type="dxa"/>
            <w:vAlign w:val="center"/>
          </w:tcPr>
          <w:p w14:paraId="302AF9DB">
            <w:pPr>
              <w:pStyle w:val="145"/>
              <w:rPr>
                <w:b/>
                <w:bCs/>
              </w:rPr>
            </w:pPr>
            <w:r>
              <w:rPr>
                <w:rFonts w:hint="eastAsia"/>
                <w:b/>
                <w:bCs/>
              </w:rPr>
              <w:t>备注（如有）</w:t>
            </w:r>
          </w:p>
        </w:tc>
      </w:tr>
      <w:tr w14:paraId="194C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shd w:val="clear" w:color="auto" w:fill="auto"/>
            <w:vAlign w:val="center"/>
          </w:tcPr>
          <w:p w14:paraId="3BD62C9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w:t>
            </w:r>
          </w:p>
        </w:tc>
        <w:tc>
          <w:tcPr>
            <w:tcW w:w="1587" w:type="dxa"/>
            <w:shd w:val="clear" w:color="auto" w:fill="auto"/>
            <w:vAlign w:val="center"/>
          </w:tcPr>
          <w:p w14:paraId="5EA9571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床单位臭氧消毒机</w:t>
            </w:r>
          </w:p>
        </w:tc>
        <w:tc>
          <w:tcPr>
            <w:tcW w:w="1466" w:type="dxa"/>
            <w:shd w:val="clear" w:color="auto" w:fill="auto"/>
            <w:vAlign w:val="center"/>
          </w:tcPr>
          <w:p w14:paraId="0977860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5F6951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3A21C0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767B83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66ACBD6">
            <w:pPr>
              <w:pStyle w:val="145"/>
              <w:rPr>
                <w:b/>
                <w:bCs/>
              </w:rPr>
            </w:pPr>
          </w:p>
        </w:tc>
        <w:tc>
          <w:tcPr>
            <w:tcW w:w="1115" w:type="dxa"/>
            <w:vAlign w:val="center"/>
          </w:tcPr>
          <w:p w14:paraId="2151ED5B">
            <w:pPr>
              <w:pStyle w:val="145"/>
              <w:rPr>
                <w:b/>
                <w:bCs/>
              </w:rPr>
            </w:pPr>
          </w:p>
        </w:tc>
        <w:tc>
          <w:tcPr>
            <w:tcW w:w="1129" w:type="dxa"/>
            <w:vAlign w:val="center"/>
          </w:tcPr>
          <w:p w14:paraId="29EED02C">
            <w:pPr>
              <w:pStyle w:val="145"/>
              <w:rPr>
                <w:b/>
                <w:bCs/>
              </w:rPr>
            </w:pPr>
          </w:p>
        </w:tc>
      </w:tr>
      <w:tr w14:paraId="71F6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20D2DE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w:t>
            </w:r>
          </w:p>
        </w:tc>
        <w:tc>
          <w:tcPr>
            <w:tcW w:w="1587" w:type="dxa"/>
            <w:shd w:val="clear" w:color="auto" w:fill="auto"/>
            <w:vAlign w:val="center"/>
          </w:tcPr>
          <w:p w14:paraId="1BB033E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抢救车</w:t>
            </w:r>
          </w:p>
        </w:tc>
        <w:tc>
          <w:tcPr>
            <w:tcW w:w="1466" w:type="dxa"/>
            <w:shd w:val="clear" w:color="auto" w:fill="auto"/>
            <w:vAlign w:val="center"/>
          </w:tcPr>
          <w:p w14:paraId="140FDD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115667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46222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81E6C1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0E0CB8A">
            <w:pPr>
              <w:pStyle w:val="145"/>
              <w:rPr>
                <w:b/>
                <w:bCs/>
              </w:rPr>
            </w:pPr>
          </w:p>
        </w:tc>
        <w:tc>
          <w:tcPr>
            <w:tcW w:w="1115" w:type="dxa"/>
            <w:vAlign w:val="center"/>
          </w:tcPr>
          <w:p w14:paraId="306486D4">
            <w:pPr>
              <w:pStyle w:val="145"/>
              <w:rPr>
                <w:b/>
                <w:bCs/>
              </w:rPr>
            </w:pPr>
          </w:p>
        </w:tc>
        <w:tc>
          <w:tcPr>
            <w:tcW w:w="1129" w:type="dxa"/>
            <w:vAlign w:val="center"/>
          </w:tcPr>
          <w:p w14:paraId="634CEFDB">
            <w:pPr>
              <w:pStyle w:val="145"/>
              <w:rPr>
                <w:b/>
                <w:bCs/>
              </w:rPr>
            </w:pPr>
          </w:p>
        </w:tc>
      </w:tr>
      <w:tr w14:paraId="055C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7ECBF4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w:t>
            </w:r>
          </w:p>
        </w:tc>
        <w:tc>
          <w:tcPr>
            <w:tcW w:w="1587" w:type="dxa"/>
            <w:shd w:val="clear" w:color="auto" w:fill="auto"/>
            <w:vAlign w:val="center"/>
          </w:tcPr>
          <w:p w14:paraId="0ECC7A4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体重秤</w:t>
            </w:r>
          </w:p>
        </w:tc>
        <w:tc>
          <w:tcPr>
            <w:tcW w:w="1466" w:type="dxa"/>
            <w:shd w:val="clear" w:color="auto" w:fill="auto"/>
            <w:vAlign w:val="center"/>
          </w:tcPr>
          <w:p w14:paraId="16B6C5C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661307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DA78C1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D6FC0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4BBF7D3">
            <w:pPr>
              <w:pStyle w:val="145"/>
              <w:rPr>
                <w:b/>
                <w:bCs/>
              </w:rPr>
            </w:pPr>
          </w:p>
        </w:tc>
        <w:tc>
          <w:tcPr>
            <w:tcW w:w="1115" w:type="dxa"/>
            <w:vAlign w:val="center"/>
          </w:tcPr>
          <w:p w14:paraId="63AC645C">
            <w:pPr>
              <w:pStyle w:val="145"/>
              <w:rPr>
                <w:b/>
                <w:bCs/>
              </w:rPr>
            </w:pPr>
          </w:p>
        </w:tc>
        <w:tc>
          <w:tcPr>
            <w:tcW w:w="1129" w:type="dxa"/>
            <w:vAlign w:val="center"/>
          </w:tcPr>
          <w:p w14:paraId="377161E8">
            <w:pPr>
              <w:pStyle w:val="145"/>
              <w:rPr>
                <w:b/>
                <w:bCs/>
              </w:rPr>
            </w:pPr>
          </w:p>
        </w:tc>
      </w:tr>
      <w:tr w14:paraId="5F91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B1F080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w:t>
            </w:r>
          </w:p>
        </w:tc>
        <w:tc>
          <w:tcPr>
            <w:tcW w:w="1587" w:type="dxa"/>
            <w:shd w:val="clear" w:color="auto" w:fill="auto"/>
            <w:vAlign w:val="center"/>
          </w:tcPr>
          <w:p w14:paraId="55168B2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体温计</w:t>
            </w:r>
          </w:p>
        </w:tc>
        <w:tc>
          <w:tcPr>
            <w:tcW w:w="1466" w:type="dxa"/>
            <w:shd w:val="clear" w:color="auto" w:fill="auto"/>
            <w:vAlign w:val="center"/>
          </w:tcPr>
          <w:p w14:paraId="50D578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EACE93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FB320F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76C56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4BA6A79">
            <w:pPr>
              <w:pStyle w:val="145"/>
              <w:rPr>
                <w:b/>
                <w:bCs/>
              </w:rPr>
            </w:pPr>
          </w:p>
        </w:tc>
        <w:tc>
          <w:tcPr>
            <w:tcW w:w="1115" w:type="dxa"/>
            <w:vAlign w:val="center"/>
          </w:tcPr>
          <w:p w14:paraId="323AF9C0">
            <w:pPr>
              <w:pStyle w:val="145"/>
              <w:rPr>
                <w:b/>
                <w:bCs/>
              </w:rPr>
            </w:pPr>
          </w:p>
        </w:tc>
        <w:tc>
          <w:tcPr>
            <w:tcW w:w="1129" w:type="dxa"/>
            <w:vAlign w:val="center"/>
          </w:tcPr>
          <w:p w14:paraId="227A966B">
            <w:pPr>
              <w:pStyle w:val="145"/>
              <w:rPr>
                <w:b/>
                <w:bCs/>
              </w:rPr>
            </w:pPr>
          </w:p>
        </w:tc>
      </w:tr>
      <w:tr w14:paraId="120E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28DB5C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w:t>
            </w:r>
          </w:p>
        </w:tc>
        <w:tc>
          <w:tcPr>
            <w:tcW w:w="1587" w:type="dxa"/>
            <w:shd w:val="clear" w:color="auto" w:fill="auto"/>
            <w:vAlign w:val="center"/>
          </w:tcPr>
          <w:p w14:paraId="4D90675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血糖仪</w:t>
            </w:r>
          </w:p>
        </w:tc>
        <w:tc>
          <w:tcPr>
            <w:tcW w:w="1466" w:type="dxa"/>
            <w:shd w:val="clear" w:color="auto" w:fill="auto"/>
            <w:vAlign w:val="center"/>
          </w:tcPr>
          <w:p w14:paraId="39F24A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12609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0CC84D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EB8358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69E4752">
            <w:pPr>
              <w:pStyle w:val="145"/>
              <w:rPr>
                <w:b/>
                <w:bCs/>
              </w:rPr>
            </w:pPr>
          </w:p>
        </w:tc>
        <w:tc>
          <w:tcPr>
            <w:tcW w:w="1115" w:type="dxa"/>
            <w:vAlign w:val="center"/>
          </w:tcPr>
          <w:p w14:paraId="6C129E5B">
            <w:pPr>
              <w:pStyle w:val="145"/>
              <w:rPr>
                <w:b/>
                <w:bCs/>
              </w:rPr>
            </w:pPr>
          </w:p>
        </w:tc>
        <w:tc>
          <w:tcPr>
            <w:tcW w:w="1129" w:type="dxa"/>
            <w:vAlign w:val="center"/>
          </w:tcPr>
          <w:p w14:paraId="27E7C515">
            <w:pPr>
              <w:pStyle w:val="145"/>
              <w:rPr>
                <w:b/>
                <w:bCs/>
              </w:rPr>
            </w:pPr>
          </w:p>
        </w:tc>
      </w:tr>
      <w:tr w14:paraId="162B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5A0517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w:t>
            </w:r>
          </w:p>
        </w:tc>
        <w:tc>
          <w:tcPr>
            <w:tcW w:w="1587" w:type="dxa"/>
            <w:shd w:val="clear" w:color="auto" w:fill="auto"/>
            <w:vAlign w:val="center"/>
          </w:tcPr>
          <w:p w14:paraId="142A3AA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污物车</w:t>
            </w:r>
          </w:p>
        </w:tc>
        <w:tc>
          <w:tcPr>
            <w:tcW w:w="1466" w:type="dxa"/>
            <w:shd w:val="clear" w:color="auto" w:fill="auto"/>
            <w:vAlign w:val="center"/>
          </w:tcPr>
          <w:p w14:paraId="7186E83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70320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B20CE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933BA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E244F7F">
            <w:pPr>
              <w:pStyle w:val="145"/>
              <w:rPr>
                <w:b/>
                <w:bCs/>
              </w:rPr>
            </w:pPr>
          </w:p>
        </w:tc>
        <w:tc>
          <w:tcPr>
            <w:tcW w:w="1115" w:type="dxa"/>
            <w:vAlign w:val="center"/>
          </w:tcPr>
          <w:p w14:paraId="2D270E6A">
            <w:pPr>
              <w:pStyle w:val="145"/>
              <w:rPr>
                <w:b/>
                <w:bCs/>
              </w:rPr>
            </w:pPr>
          </w:p>
        </w:tc>
        <w:tc>
          <w:tcPr>
            <w:tcW w:w="1129" w:type="dxa"/>
            <w:vAlign w:val="center"/>
          </w:tcPr>
          <w:p w14:paraId="6BADD88D">
            <w:pPr>
              <w:pStyle w:val="145"/>
              <w:rPr>
                <w:b/>
                <w:bCs/>
              </w:rPr>
            </w:pPr>
          </w:p>
        </w:tc>
      </w:tr>
      <w:tr w14:paraId="40E6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B66544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w:t>
            </w:r>
          </w:p>
        </w:tc>
        <w:tc>
          <w:tcPr>
            <w:tcW w:w="1587" w:type="dxa"/>
            <w:shd w:val="clear" w:color="auto" w:fill="auto"/>
            <w:vAlign w:val="center"/>
          </w:tcPr>
          <w:p w14:paraId="51A915A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四角拐杖</w:t>
            </w:r>
          </w:p>
        </w:tc>
        <w:tc>
          <w:tcPr>
            <w:tcW w:w="1466" w:type="dxa"/>
            <w:shd w:val="clear" w:color="auto" w:fill="auto"/>
            <w:vAlign w:val="center"/>
          </w:tcPr>
          <w:p w14:paraId="16B4B1A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5E089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7B855B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94149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A2A0775">
            <w:pPr>
              <w:pStyle w:val="145"/>
              <w:rPr>
                <w:b/>
                <w:bCs/>
              </w:rPr>
            </w:pPr>
          </w:p>
        </w:tc>
        <w:tc>
          <w:tcPr>
            <w:tcW w:w="1115" w:type="dxa"/>
            <w:vAlign w:val="center"/>
          </w:tcPr>
          <w:p w14:paraId="2FE3F2CF">
            <w:pPr>
              <w:pStyle w:val="145"/>
              <w:rPr>
                <w:b/>
                <w:bCs/>
              </w:rPr>
            </w:pPr>
          </w:p>
        </w:tc>
        <w:tc>
          <w:tcPr>
            <w:tcW w:w="1129" w:type="dxa"/>
            <w:vAlign w:val="center"/>
          </w:tcPr>
          <w:p w14:paraId="3F563326">
            <w:pPr>
              <w:pStyle w:val="145"/>
              <w:rPr>
                <w:b/>
                <w:bCs/>
              </w:rPr>
            </w:pPr>
          </w:p>
        </w:tc>
      </w:tr>
      <w:tr w14:paraId="4CD4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C7EC2F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w:t>
            </w:r>
          </w:p>
        </w:tc>
        <w:tc>
          <w:tcPr>
            <w:tcW w:w="1587" w:type="dxa"/>
            <w:shd w:val="clear" w:color="auto" w:fill="auto"/>
            <w:vAlign w:val="center"/>
          </w:tcPr>
          <w:p w14:paraId="3DB754F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坐便器辅助升降椅</w:t>
            </w:r>
          </w:p>
        </w:tc>
        <w:tc>
          <w:tcPr>
            <w:tcW w:w="1466" w:type="dxa"/>
            <w:shd w:val="clear" w:color="auto" w:fill="auto"/>
            <w:vAlign w:val="center"/>
          </w:tcPr>
          <w:p w14:paraId="4A35C8F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3267F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216E31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02843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455D263">
            <w:pPr>
              <w:pStyle w:val="145"/>
              <w:rPr>
                <w:b/>
                <w:bCs/>
              </w:rPr>
            </w:pPr>
          </w:p>
        </w:tc>
        <w:tc>
          <w:tcPr>
            <w:tcW w:w="1115" w:type="dxa"/>
            <w:vAlign w:val="center"/>
          </w:tcPr>
          <w:p w14:paraId="0BB9E91B">
            <w:pPr>
              <w:pStyle w:val="145"/>
              <w:rPr>
                <w:b/>
                <w:bCs/>
              </w:rPr>
            </w:pPr>
          </w:p>
        </w:tc>
        <w:tc>
          <w:tcPr>
            <w:tcW w:w="1129" w:type="dxa"/>
            <w:vAlign w:val="center"/>
          </w:tcPr>
          <w:p w14:paraId="61D55D1D">
            <w:pPr>
              <w:pStyle w:val="145"/>
              <w:rPr>
                <w:b/>
                <w:bCs/>
              </w:rPr>
            </w:pPr>
          </w:p>
        </w:tc>
      </w:tr>
      <w:tr w14:paraId="1530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97B8DD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w:t>
            </w:r>
          </w:p>
        </w:tc>
        <w:tc>
          <w:tcPr>
            <w:tcW w:w="1587" w:type="dxa"/>
            <w:shd w:val="clear" w:color="auto" w:fill="auto"/>
            <w:vAlign w:val="center"/>
          </w:tcPr>
          <w:p w14:paraId="3AFE0F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洗澡椅</w:t>
            </w:r>
          </w:p>
        </w:tc>
        <w:tc>
          <w:tcPr>
            <w:tcW w:w="1466" w:type="dxa"/>
            <w:shd w:val="clear" w:color="auto" w:fill="auto"/>
            <w:vAlign w:val="center"/>
          </w:tcPr>
          <w:p w14:paraId="55FB22E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p>
        </w:tc>
        <w:tc>
          <w:tcPr>
            <w:tcW w:w="1200" w:type="dxa"/>
            <w:shd w:val="clear" w:color="auto" w:fill="auto"/>
            <w:vAlign w:val="center"/>
          </w:tcPr>
          <w:p w14:paraId="50D37B2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p>
        </w:tc>
        <w:tc>
          <w:tcPr>
            <w:tcW w:w="993" w:type="dxa"/>
            <w:shd w:val="clear" w:color="auto" w:fill="auto"/>
            <w:vAlign w:val="center"/>
          </w:tcPr>
          <w:p w14:paraId="214315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p>
        </w:tc>
        <w:tc>
          <w:tcPr>
            <w:tcW w:w="990" w:type="dxa"/>
            <w:shd w:val="clear" w:color="auto" w:fill="auto"/>
            <w:vAlign w:val="center"/>
          </w:tcPr>
          <w:p w14:paraId="45121A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p>
        </w:tc>
        <w:tc>
          <w:tcPr>
            <w:tcW w:w="990" w:type="dxa"/>
            <w:vAlign w:val="center"/>
          </w:tcPr>
          <w:p w14:paraId="06770CE9">
            <w:pPr>
              <w:pStyle w:val="145"/>
              <w:rPr>
                <w:b/>
                <w:bCs/>
              </w:rPr>
            </w:pPr>
          </w:p>
        </w:tc>
        <w:tc>
          <w:tcPr>
            <w:tcW w:w="1115" w:type="dxa"/>
            <w:vAlign w:val="center"/>
          </w:tcPr>
          <w:p w14:paraId="17B01567">
            <w:pPr>
              <w:pStyle w:val="145"/>
              <w:rPr>
                <w:b/>
                <w:bCs/>
              </w:rPr>
            </w:pPr>
          </w:p>
        </w:tc>
        <w:tc>
          <w:tcPr>
            <w:tcW w:w="1129" w:type="dxa"/>
            <w:vAlign w:val="center"/>
          </w:tcPr>
          <w:p w14:paraId="40FD1E5F">
            <w:pPr>
              <w:pStyle w:val="145"/>
              <w:rPr>
                <w:b/>
                <w:bCs/>
              </w:rPr>
            </w:pPr>
          </w:p>
        </w:tc>
      </w:tr>
      <w:tr w14:paraId="1EC7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CF5925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w:t>
            </w:r>
          </w:p>
        </w:tc>
        <w:tc>
          <w:tcPr>
            <w:tcW w:w="1587" w:type="dxa"/>
            <w:shd w:val="clear" w:color="auto" w:fill="auto"/>
            <w:vAlign w:val="center"/>
          </w:tcPr>
          <w:p w14:paraId="49B2CB7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日常生活康复训练组合</w:t>
            </w:r>
          </w:p>
        </w:tc>
        <w:tc>
          <w:tcPr>
            <w:tcW w:w="1466" w:type="dxa"/>
            <w:shd w:val="clear" w:color="auto" w:fill="auto"/>
            <w:vAlign w:val="center"/>
          </w:tcPr>
          <w:p w14:paraId="5FDBEEF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8EB03B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9E237A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495E5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FD8F875">
            <w:pPr>
              <w:pStyle w:val="145"/>
              <w:rPr>
                <w:b/>
                <w:bCs/>
              </w:rPr>
            </w:pPr>
          </w:p>
        </w:tc>
        <w:tc>
          <w:tcPr>
            <w:tcW w:w="1115" w:type="dxa"/>
            <w:vAlign w:val="center"/>
          </w:tcPr>
          <w:p w14:paraId="00561B23">
            <w:pPr>
              <w:pStyle w:val="145"/>
              <w:rPr>
                <w:b/>
                <w:bCs/>
              </w:rPr>
            </w:pPr>
          </w:p>
        </w:tc>
        <w:tc>
          <w:tcPr>
            <w:tcW w:w="1129" w:type="dxa"/>
            <w:vAlign w:val="center"/>
          </w:tcPr>
          <w:p w14:paraId="4683942D">
            <w:pPr>
              <w:pStyle w:val="145"/>
              <w:rPr>
                <w:b/>
                <w:bCs/>
              </w:rPr>
            </w:pPr>
          </w:p>
        </w:tc>
      </w:tr>
      <w:tr w14:paraId="10E1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86BD1F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11</w:t>
            </w:r>
          </w:p>
        </w:tc>
        <w:tc>
          <w:tcPr>
            <w:tcW w:w="1587" w:type="dxa"/>
            <w:shd w:val="clear" w:color="auto" w:fill="auto"/>
            <w:vAlign w:val="center"/>
          </w:tcPr>
          <w:p w14:paraId="3204A70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康复台球训练桌</w:t>
            </w:r>
          </w:p>
        </w:tc>
        <w:tc>
          <w:tcPr>
            <w:tcW w:w="1466" w:type="dxa"/>
            <w:shd w:val="clear" w:color="auto" w:fill="auto"/>
            <w:vAlign w:val="center"/>
          </w:tcPr>
          <w:p w14:paraId="40114B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2E1D0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CC45E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D33868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8843432">
            <w:pPr>
              <w:pStyle w:val="145"/>
              <w:rPr>
                <w:b/>
                <w:bCs/>
              </w:rPr>
            </w:pPr>
          </w:p>
        </w:tc>
        <w:tc>
          <w:tcPr>
            <w:tcW w:w="1115" w:type="dxa"/>
            <w:vAlign w:val="center"/>
          </w:tcPr>
          <w:p w14:paraId="44AC95F6">
            <w:pPr>
              <w:pStyle w:val="145"/>
              <w:rPr>
                <w:b/>
                <w:bCs/>
              </w:rPr>
            </w:pPr>
          </w:p>
        </w:tc>
        <w:tc>
          <w:tcPr>
            <w:tcW w:w="1129" w:type="dxa"/>
            <w:vAlign w:val="center"/>
          </w:tcPr>
          <w:p w14:paraId="14BE2A36">
            <w:pPr>
              <w:pStyle w:val="145"/>
              <w:rPr>
                <w:b/>
                <w:bCs/>
              </w:rPr>
            </w:pPr>
          </w:p>
        </w:tc>
      </w:tr>
      <w:tr w14:paraId="313B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1744CB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12</w:t>
            </w:r>
          </w:p>
        </w:tc>
        <w:tc>
          <w:tcPr>
            <w:tcW w:w="1587" w:type="dxa"/>
            <w:shd w:val="clear" w:color="auto" w:fill="auto"/>
            <w:vAlign w:val="center"/>
          </w:tcPr>
          <w:p w14:paraId="67EBCE8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康乐设备</w:t>
            </w:r>
          </w:p>
        </w:tc>
        <w:tc>
          <w:tcPr>
            <w:tcW w:w="1466" w:type="dxa"/>
            <w:shd w:val="clear" w:color="auto" w:fill="auto"/>
            <w:vAlign w:val="center"/>
          </w:tcPr>
          <w:p w14:paraId="614614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DD669B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0739C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11668C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D2D3D8F">
            <w:pPr>
              <w:pStyle w:val="145"/>
              <w:rPr>
                <w:b/>
                <w:bCs/>
              </w:rPr>
            </w:pPr>
          </w:p>
        </w:tc>
        <w:tc>
          <w:tcPr>
            <w:tcW w:w="1115" w:type="dxa"/>
            <w:vAlign w:val="center"/>
          </w:tcPr>
          <w:p w14:paraId="38A2546D">
            <w:pPr>
              <w:pStyle w:val="145"/>
              <w:rPr>
                <w:b/>
                <w:bCs/>
              </w:rPr>
            </w:pPr>
          </w:p>
        </w:tc>
        <w:tc>
          <w:tcPr>
            <w:tcW w:w="1129" w:type="dxa"/>
            <w:vAlign w:val="center"/>
          </w:tcPr>
          <w:p w14:paraId="1AE7B463">
            <w:pPr>
              <w:pStyle w:val="145"/>
              <w:rPr>
                <w:b/>
                <w:bCs/>
              </w:rPr>
            </w:pPr>
          </w:p>
        </w:tc>
      </w:tr>
      <w:tr w14:paraId="61B1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E8A921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13</w:t>
            </w:r>
          </w:p>
        </w:tc>
        <w:tc>
          <w:tcPr>
            <w:tcW w:w="1587" w:type="dxa"/>
            <w:shd w:val="clear" w:color="auto" w:fill="auto"/>
            <w:vAlign w:val="center"/>
          </w:tcPr>
          <w:p w14:paraId="651EBDE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益智训练棋</w:t>
            </w:r>
          </w:p>
        </w:tc>
        <w:tc>
          <w:tcPr>
            <w:tcW w:w="1466" w:type="dxa"/>
            <w:shd w:val="clear" w:color="auto" w:fill="auto"/>
            <w:vAlign w:val="center"/>
          </w:tcPr>
          <w:p w14:paraId="7162B2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60C68F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6C187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4DD0A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20A86C5">
            <w:pPr>
              <w:pStyle w:val="145"/>
              <w:rPr>
                <w:b/>
                <w:bCs/>
              </w:rPr>
            </w:pPr>
          </w:p>
        </w:tc>
        <w:tc>
          <w:tcPr>
            <w:tcW w:w="1115" w:type="dxa"/>
            <w:vAlign w:val="center"/>
          </w:tcPr>
          <w:p w14:paraId="69509E15">
            <w:pPr>
              <w:pStyle w:val="145"/>
              <w:rPr>
                <w:b/>
                <w:bCs/>
              </w:rPr>
            </w:pPr>
          </w:p>
        </w:tc>
        <w:tc>
          <w:tcPr>
            <w:tcW w:w="1129" w:type="dxa"/>
            <w:vAlign w:val="center"/>
          </w:tcPr>
          <w:p w14:paraId="6DF30AAD">
            <w:pPr>
              <w:pStyle w:val="145"/>
              <w:rPr>
                <w:b/>
                <w:bCs/>
              </w:rPr>
            </w:pPr>
          </w:p>
        </w:tc>
      </w:tr>
      <w:tr w14:paraId="2DFB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BAD7B6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14</w:t>
            </w:r>
          </w:p>
        </w:tc>
        <w:tc>
          <w:tcPr>
            <w:tcW w:w="1587" w:type="dxa"/>
            <w:shd w:val="clear" w:color="auto" w:fill="auto"/>
            <w:vAlign w:val="center"/>
          </w:tcPr>
          <w:p w14:paraId="0EC2F61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上肢三维康复训练系统</w:t>
            </w:r>
          </w:p>
        </w:tc>
        <w:tc>
          <w:tcPr>
            <w:tcW w:w="1466" w:type="dxa"/>
            <w:shd w:val="clear" w:color="auto" w:fill="auto"/>
            <w:vAlign w:val="center"/>
          </w:tcPr>
          <w:p w14:paraId="169C48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6C1168E">
            <w:pPr>
              <w:ind w:firstLine="0" w:firstLineChars="0"/>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C10761A">
            <w:pPr>
              <w:ind w:firstLine="0" w:firstLineChars="0"/>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3B6C3B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99C3446">
            <w:pPr>
              <w:pStyle w:val="145"/>
              <w:rPr>
                <w:b/>
                <w:bCs/>
              </w:rPr>
            </w:pPr>
          </w:p>
        </w:tc>
        <w:tc>
          <w:tcPr>
            <w:tcW w:w="1115" w:type="dxa"/>
            <w:vAlign w:val="center"/>
          </w:tcPr>
          <w:p w14:paraId="0986A508">
            <w:pPr>
              <w:pStyle w:val="145"/>
              <w:rPr>
                <w:b/>
                <w:bCs/>
              </w:rPr>
            </w:pPr>
          </w:p>
        </w:tc>
        <w:tc>
          <w:tcPr>
            <w:tcW w:w="1129" w:type="dxa"/>
            <w:vAlign w:val="center"/>
          </w:tcPr>
          <w:p w14:paraId="08541E20">
            <w:pPr>
              <w:pStyle w:val="145"/>
              <w:rPr>
                <w:b/>
                <w:bCs/>
              </w:rPr>
            </w:pPr>
          </w:p>
        </w:tc>
      </w:tr>
      <w:tr w14:paraId="184B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3292ED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15</w:t>
            </w:r>
          </w:p>
        </w:tc>
        <w:tc>
          <w:tcPr>
            <w:tcW w:w="1587" w:type="dxa"/>
            <w:shd w:val="clear" w:color="auto" w:fill="auto"/>
            <w:vAlign w:val="center"/>
          </w:tcPr>
          <w:p w14:paraId="20BAAA7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基础能力训练仪</w:t>
            </w:r>
          </w:p>
        </w:tc>
        <w:tc>
          <w:tcPr>
            <w:tcW w:w="1466" w:type="dxa"/>
            <w:shd w:val="clear" w:color="auto" w:fill="auto"/>
            <w:vAlign w:val="center"/>
          </w:tcPr>
          <w:p w14:paraId="647C4C9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435113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6060B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5001BD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5A36D44">
            <w:pPr>
              <w:pStyle w:val="145"/>
              <w:rPr>
                <w:b/>
                <w:bCs/>
              </w:rPr>
            </w:pPr>
          </w:p>
        </w:tc>
        <w:tc>
          <w:tcPr>
            <w:tcW w:w="1115" w:type="dxa"/>
            <w:vAlign w:val="center"/>
          </w:tcPr>
          <w:p w14:paraId="0BAEDB9E">
            <w:pPr>
              <w:pStyle w:val="145"/>
              <w:rPr>
                <w:b/>
                <w:bCs/>
              </w:rPr>
            </w:pPr>
          </w:p>
        </w:tc>
        <w:tc>
          <w:tcPr>
            <w:tcW w:w="1129" w:type="dxa"/>
            <w:vAlign w:val="center"/>
          </w:tcPr>
          <w:p w14:paraId="2B601293">
            <w:pPr>
              <w:pStyle w:val="145"/>
              <w:rPr>
                <w:b/>
                <w:bCs/>
              </w:rPr>
            </w:pPr>
          </w:p>
        </w:tc>
      </w:tr>
      <w:tr w14:paraId="30C8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2D618F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16</w:t>
            </w:r>
          </w:p>
        </w:tc>
        <w:tc>
          <w:tcPr>
            <w:tcW w:w="1587" w:type="dxa"/>
            <w:shd w:val="clear" w:color="auto" w:fill="auto"/>
            <w:vAlign w:val="center"/>
          </w:tcPr>
          <w:p w14:paraId="7C7639D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基础能力训管理系统</w:t>
            </w:r>
          </w:p>
        </w:tc>
        <w:tc>
          <w:tcPr>
            <w:tcW w:w="1466" w:type="dxa"/>
            <w:shd w:val="clear" w:color="auto" w:fill="auto"/>
            <w:vAlign w:val="center"/>
          </w:tcPr>
          <w:p w14:paraId="4228B91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3B25F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6B4A21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9C6C1F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9654217">
            <w:pPr>
              <w:pStyle w:val="145"/>
              <w:rPr>
                <w:b/>
                <w:bCs/>
              </w:rPr>
            </w:pPr>
          </w:p>
        </w:tc>
        <w:tc>
          <w:tcPr>
            <w:tcW w:w="1115" w:type="dxa"/>
            <w:vAlign w:val="center"/>
          </w:tcPr>
          <w:p w14:paraId="53B7ABD5">
            <w:pPr>
              <w:pStyle w:val="145"/>
              <w:rPr>
                <w:b/>
                <w:bCs/>
              </w:rPr>
            </w:pPr>
          </w:p>
        </w:tc>
        <w:tc>
          <w:tcPr>
            <w:tcW w:w="1129" w:type="dxa"/>
            <w:vAlign w:val="center"/>
          </w:tcPr>
          <w:p w14:paraId="6371625E">
            <w:pPr>
              <w:pStyle w:val="145"/>
              <w:rPr>
                <w:b/>
                <w:bCs/>
              </w:rPr>
            </w:pPr>
          </w:p>
        </w:tc>
      </w:tr>
      <w:tr w14:paraId="507D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6A8955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17</w:t>
            </w:r>
          </w:p>
        </w:tc>
        <w:tc>
          <w:tcPr>
            <w:tcW w:w="1587" w:type="dxa"/>
            <w:shd w:val="clear" w:color="auto" w:fill="auto"/>
            <w:vAlign w:val="center"/>
          </w:tcPr>
          <w:p w14:paraId="0B1495E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迷你训练阶梯</w:t>
            </w:r>
          </w:p>
        </w:tc>
        <w:tc>
          <w:tcPr>
            <w:tcW w:w="1466" w:type="dxa"/>
            <w:shd w:val="clear" w:color="auto" w:fill="auto"/>
            <w:vAlign w:val="center"/>
          </w:tcPr>
          <w:p w14:paraId="430F9DF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FE8AEF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16EA37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9313E9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37AEBF3">
            <w:pPr>
              <w:pStyle w:val="145"/>
              <w:rPr>
                <w:b/>
                <w:bCs/>
              </w:rPr>
            </w:pPr>
          </w:p>
        </w:tc>
        <w:tc>
          <w:tcPr>
            <w:tcW w:w="1115" w:type="dxa"/>
            <w:vAlign w:val="center"/>
          </w:tcPr>
          <w:p w14:paraId="212CFB06">
            <w:pPr>
              <w:pStyle w:val="145"/>
              <w:rPr>
                <w:b/>
                <w:bCs/>
              </w:rPr>
            </w:pPr>
          </w:p>
        </w:tc>
        <w:tc>
          <w:tcPr>
            <w:tcW w:w="1129" w:type="dxa"/>
            <w:vAlign w:val="center"/>
          </w:tcPr>
          <w:p w14:paraId="0F131EC3">
            <w:pPr>
              <w:pStyle w:val="145"/>
              <w:rPr>
                <w:b/>
                <w:bCs/>
              </w:rPr>
            </w:pPr>
          </w:p>
        </w:tc>
      </w:tr>
      <w:tr w14:paraId="711F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2C23C8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18</w:t>
            </w:r>
          </w:p>
        </w:tc>
        <w:tc>
          <w:tcPr>
            <w:tcW w:w="1587" w:type="dxa"/>
            <w:shd w:val="clear" w:color="auto" w:fill="auto"/>
            <w:vAlign w:val="center"/>
          </w:tcPr>
          <w:p w14:paraId="1010BE4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轮椅体重秤</w:t>
            </w:r>
          </w:p>
        </w:tc>
        <w:tc>
          <w:tcPr>
            <w:tcW w:w="1466" w:type="dxa"/>
            <w:shd w:val="clear" w:color="auto" w:fill="auto"/>
            <w:vAlign w:val="center"/>
          </w:tcPr>
          <w:p w14:paraId="6C61EE8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B61221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80F364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B944DC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8A34B7F">
            <w:pPr>
              <w:pStyle w:val="145"/>
              <w:rPr>
                <w:b/>
                <w:bCs/>
              </w:rPr>
            </w:pPr>
          </w:p>
        </w:tc>
        <w:tc>
          <w:tcPr>
            <w:tcW w:w="1115" w:type="dxa"/>
            <w:vAlign w:val="center"/>
          </w:tcPr>
          <w:p w14:paraId="2EC44563">
            <w:pPr>
              <w:pStyle w:val="145"/>
              <w:rPr>
                <w:b/>
                <w:bCs/>
              </w:rPr>
            </w:pPr>
          </w:p>
        </w:tc>
        <w:tc>
          <w:tcPr>
            <w:tcW w:w="1129" w:type="dxa"/>
            <w:vAlign w:val="center"/>
          </w:tcPr>
          <w:p w14:paraId="605487F5">
            <w:pPr>
              <w:pStyle w:val="145"/>
              <w:rPr>
                <w:b/>
                <w:bCs/>
              </w:rPr>
            </w:pPr>
          </w:p>
        </w:tc>
      </w:tr>
      <w:tr w14:paraId="0CD7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051F50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19</w:t>
            </w:r>
          </w:p>
        </w:tc>
        <w:tc>
          <w:tcPr>
            <w:tcW w:w="1587" w:type="dxa"/>
            <w:shd w:val="clear" w:color="auto" w:fill="auto"/>
            <w:vAlign w:val="center"/>
          </w:tcPr>
          <w:p w14:paraId="636C3BF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多功能洗澡椅</w:t>
            </w:r>
          </w:p>
        </w:tc>
        <w:tc>
          <w:tcPr>
            <w:tcW w:w="1466" w:type="dxa"/>
            <w:shd w:val="clear" w:color="auto" w:fill="auto"/>
            <w:vAlign w:val="center"/>
          </w:tcPr>
          <w:p w14:paraId="73BF155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0D34F3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0069AD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BE6F5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422EE3C">
            <w:pPr>
              <w:pStyle w:val="145"/>
              <w:rPr>
                <w:b/>
                <w:bCs/>
              </w:rPr>
            </w:pPr>
          </w:p>
        </w:tc>
        <w:tc>
          <w:tcPr>
            <w:tcW w:w="1115" w:type="dxa"/>
            <w:vAlign w:val="center"/>
          </w:tcPr>
          <w:p w14:paraId="0C116794">
            <w:pPr>
              <w:pStyle w:val="145"/>
              <w:rPr>
                <w:b/>
                <w:bCs/>
              </w:rPr>
            </w:pPr>
          </w:p>
        </w:tc>
        <w:tc>
          <w:tcPr>
            <w:tcW w:w="1129" w:type="dxa"/>
            <w:vAlign w:val="center"/>
          </w:tcPr>
          <w:p w14:paraId="7E4245D0">
            <w:pPr>
              <w:pStyle w:val="145"/>
              <w:rPr>
                <w:b/>
                <w:bCs/>
              </w:rPr>
            </w:pPr>
          </w:p>
        </w:tc>
      </w:tr>
      <w:tr w14:paraId="484E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C5AAD3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20</w:t>
            </w:r>
          </w:p>
        </w:tc>
        <w:tc>
          <w:tcPr>
            <w:tcW w:w="1587" w:type="dxa"/>
            <w:shd w:val="clear" w:color="auto" w:fill="auto"/>
            <w:vAlign w:val="center"/>
          </w:tcPr>
          <w:p w14:paraId="0FC374D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陪护床</w:t>
            </w:r>
          </w:p>
        </w:tc>
        <w:tc>
          <w:tcPr>
            <w:tcW w:w="1466" w:type="dxa"/>
            <w:shd w:val="clear" w:color="auto" w:fill="auto"/>
            <w:vAlign w:val="center"/>
          </w:tcPr>
          <w:p w14:paraId="6253CA0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9B21BA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ABBF0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282289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E4B43E9">
            <w:pPr>
              <w:pStyle w:val="145"/>
              <w:rPr>
                <w:b/>
                <w:bCs/>
              </w:rPr>
            </w:pPr>
          </w:p>
        </w:tc>
        <w:tc>
          <w:tcPr>
            <w:tcW w:w="1115" w:type="dxa"/>
            <w:vAlign w:val="center"/>
          </w:tcPr>
          <w:p w14:paraId="419227C2">
            <w:pPr>
              <w:pStyle w:val="145"/>
              <w:rPr>
                <w:b/>
                <w:bCs/>
              </w:rPr>
            </w:pPr>
          </w:p>
        </w:tc>
        <w:tc>
          <w:tcPr>
            <w:tcW w:w="1129" w:type="dxa"/>
            <w:vAlign w:val="center"/>
          </w:tcPr>
          <w:p w14:paraId="04F7B429">
            <w:pPr>
              <w:pStyle w:val="145"/>
              <w:rPr>
                <w:b/>
                <w:bCs/>
              </w:rPr>
            </w:pPr>
          </w:p>
        </w:tc>
      </w:tr>
      <w:tr w14:paraId="2E7D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CA2C62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21</w:t>
            </w:r>
          </w:p>
        </w:tc>
        <w:tc>
          <w:tcPr>
            <w:tcW w:w="1587" w:type="dxa"/>
            <w:shd w:val="clear" w:color="auto" w:fill="auto"/>
            <w:vAlign w:val="center"/>
          </w:tcPr>
          <w:p w14:paraId="7881F09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护理椅A</w:t>
            </w:r>
          </w:p>
        </w:tc>
        <w:tc>
          <w:tcPr>
            <w:tcW w:w="1466" w:type="dxa"/>
            <w:shd w:val="clear" w:color="auto" w:fill="auto"/>
            <w:vAlign w:val="center"/>
          </w:tcPr>
          <w:p w14:paraId="6AE15B1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992F8D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5943D7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0A3907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AA1D3C8">
            <w:pPr>
              <w:pStyle w:val="145"/>
              <w:rPr>
                <w:b/>
                <w:bCs/>
              </w:rPr>
            </w:pPr>
          </w:p>
        </w:tc>
        <w:tc>
          <w:tcPr>
            <w:tcW w:w="1115" w:type="dxa"/>
            <w:vAlign w:val="center"/>
          </w:tcPr>
          <w:p w14:paraId="2BCBBC65">
            <w:pPr>
              <w:pStyle w:val="145"/>
              <w:rPr>
                <w:b/>
                <w:bCs/>
              </w:rPr>
            </w:pPr>
          </w:p>
        </w:tc>
        <w:tc>
          <w:tcPr>
            <w:tcW w:w="1129" w:type="dxa"/>
            <w:vAlign w:val="center"/>
          </w:tcPr>
          <w:p w14:paraId="78EDAB5E">
            <w:pPr>
              <w:pStyle w:val="145"/>
              <w:rPr>
                <w:b/>
                <w:bCs/>
              </w:rPr>
            </w:pPr>
          </w:p>
        </w:tc>
      </w:tr>
      <w:tr w14:paraId="6700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60C152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22</w:t>
            </w:r>
          </w:p>
        </w:tc>
        <w:tc>
          <w:tcPr>
            <w:tcW w:w="1587" w:type="dxa"/>
            <w:shd w:val="clear" w:color="auto" w:fill="auto"/>
            <w:vAlign w:val="center"/>
          </w:tcPr>
          <w:p w14:paraId="14B8F97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护理椅B</w:t>
            </w:r>
          </w:p>
        </w:tc>
        <w:tc>
          <w:tcPr>
            <w:tcW w:w="1466" w:type="dxa"/>
            <w:shd w:val="clear" w:color="auto" w:fill="auto"/>
            <w:vAlign w:val="center"/>
          </w:tcPr>
          <w:p w14:paraId="254C1E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407F2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8995FA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D0A81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FC7533D">
            <w:pPr>
              <w:pStyle w:val="145"/>
              <w:rPr>
                <w:b/>
                <w:bCs/>
              </w:rPr>
            </w:pPr>
          </w:p>
        </w:tc>
        <w:tc>
          <w:tcPr>
            <w:tcW w:w="1115" w:type="dxa"/>
            <w:vAlign w:val="center"/>
          </w:tcPr>
          <w:p w14:paraId="2AAD3581">
            <w:pPr>
              <w:pStyle w:val="145"/>
              <w:rPr>
                <w:b/>
                <w:bCs/>
              </w:rPr>
            </w:pPr>
          </w:p>
        </w:tc>
        <w:tc>
          <w:tcPr>
            <w:tcW w:w="1129" w:type="dxa"/>
            <w:vAlign w:val="center"/>
          </w:tcPr>
          <w:p w14:paraId="004F91E8">
            <w:pPr>
              <w:pStyle w:val="145"/>
              <w:rPr>
                <w:b/>
                <w:bCs/>
              </w:rPr>
            </w:pPr>
          </w:p>
        </w:tc>
      </w:tr>
      <w:tr w14:paraId="2B3A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4C913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23</w:t>
            </w:r>
          </w:p>
        </w:tc>
        <w:tc>
          <w:tcPr>
            <w:tcW w:w="1587" w:type="dxa"/>
            <w:shd w:val="clear" w:color="auto" w:fill="auto"/>
            <w:vAlign w:val="center"/>
          </w:tcPr>
          <w:p w14:paraId="334A877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护理椅C</w:t>
            </w:r>
          </w:p>
        </w:tc>
        <w:tc>
          <w:tcPr>
            <w:tcW w:w="1466" w:type="dxa"/>
            <w:shd w:val="clear" w:color="auto" w:fill="auto"/>
            <w:vAlign w:val="center"/>
          </w:tcPr>
          <w:p w14:paraId="2775D7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1A72A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31C1A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62FE7E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E0740DE">
            <w:pPr>
              <w:pStyle w:val="145"/>
              <w:rPr>
                <w:b/>
                <w:bCs/>
              </w:rPr>
            </w:pPr>
          </w:p>
        </w:tc>
        <w:tc>
          <w:tcPr>
            <w:tcW w:w="1115" w:type="dxa"/>
            <w:vAlign w:val="center"/>
          </w:tcPr>
          <w:p w14:paraId="77D043CE">
            <w:pPr>
              <w:pStyle w:val="145"/>
              <w:rPr>
                <w:b/>
                <w:bCs/>
              </w:rPr>
            </w:pPr>
          </w:p>
        </w:tc>
        <w:tc>
          <w:tcPr>
            <w:tcW w:w="1129" w:type="dxa"/>
            <w:vAlign w:val="center"/>
          </w:tcPr>
          <w:p w14:paraId="240BCD3D">
            <w:pPr>
              <w:pStyle w:val="145"/>
              <w:rPr>
                <w:b/>
                <w:bCs/>
              </w:rPr>
            </w:pPr>
          </w:p>
        </w:tc>
      </w:tr>
      <w:tr w14:paraId="41D9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15DC0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24</w:t>
            </w:r>
          </w:p>
        </w:tc>
        <w:tc>
          <w:tcPr>
            <w:tcW w:w="1587" w:type="dxa"/>
            <w:shd w:val="clear" w:color="auto" w:fill="auto"/>
            <w:vAlign w:val="center"/>
          </w:tcPr>
          <w:p w14:paraId="64EE56C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护理椅D</w:t>
            </w:r>
          </w:p>
        </w:tc>
        <w:tc>
          <w:tcPr>
            <w:tcW w:w="1466" w:type="dxa"/>
            <w:shd w:val="clear" w:color="auto" w:fill="auto"/>
            <w:vAlign w:val="center"/>
          </w:tcPr>
          <w:p w14:paraId="17EC454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E79E6C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D15A3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89F23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FBDBD9B">
            <w:pPr>
              <w:pStyle w:val="145"/>
              <w:rPr>
                <w:b/>
                <w:bCs/>
              </w:rPr>
            </w:pPr>
          </w:p>
        </w:tc>
        <w:tc>
          <w:tcPr>
            <w:tcW w:w="1115" w:type="dxa"/>
            <w:vAlign w:val="center"/>
          </w:tcPr>
          <w:p w14:paraId="4F5DFF02">
            <w:pPr>
              <w:pStyle w:val="145"/>
              <w:rPr>
                <w:b/>
                <w:bCs/>
              </w:rPr>
            </w:pPr>
          </w:p>
        </w:tc>
        <w:tc>
          <w:tcPr>
            <w:tcW w:w="1129" w:type="dxa"/>
            <w:vAlign w:val="center"/>
          </w:tcPr>
          <w:p w14:paraId="5088BE61">
            <w:pPr>
              <w:pStyle w:val="145"/>
              <w:rPr>
                <w:b/>
                <w:bCs/>
              </w:rPr>
            </w:pPr>
          </w:p>
        </w:tc>
      </w:tr>
      <w:tr w14:paraId="62EB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509541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25</w:t>
            </w:r>
          </w:p>
        </w:tc>
        <w:tc>
          <w:tcPr>
            <w:tcW w:w="1587" w:type="dxa"/>
            <w:shd w:val="clear" w:color="auto" w:fill="auto"/>
            <w:vAlign w:val="center"/>
          </w:tcPr>
          <w:p w14:paraId="727D880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护理椅E</w:t>
            </w:r>
          </w:p>
        </w:tc>
        <w:tc>
          <w:tcPr>
            <w:tcW w:w="1466" w:type="dxa"/>
            <w:shd w:val="clear" w:color="auto" w:fill="auto"/>
            <w:vAlign w:val="center"/>
          </w:tcPr>
          <w:p w14:paraId="250481A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0AE47E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02B04D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AEAA8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AD8B492">
            <w:pPr>
              <w:pStyle w:val="145"/>
              <w:rPr>
                <w:b/>
                <w:bCs/>
              </w:rPr>
            </w:pPr>
          </w:p>
        </w:tc>
        <w:tc>
          <w:tcPr>
            <w:tcW w:w="1115" w:type="dxa"/>
            <w:vAlign w:val="center"/>
          </w:tcPr>
          <w:p w14:paraId="6E1D01E8">
            <w:pPr>
              <w:pStyle w:val="145"/>
              <w:rPr>
                <w:b/>
                <w:bCs/>
              </w:rPr>
            </w:pPr>
          </w:p>
        </w:tc>
        <w:tc>
          <w:tcPr>
            <w:tcW w:w="1129" w:type="dxa"/>
            <w:vAlign w:val="center"/>
          </w:tcPr>
          <w:p w14:paraId="34AFB741">
            <w:pPr>
              <w:pStyle w:val="145"/>
              <w:rPr>
                <w:b/>
                <w:bCs/>
              </w:rPr>
            </w:pPr>
          </w:p>
        </w:tc>
      </w:tr>
      <w:tr w14:paraId="6DA1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E16FF2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26</w:t>
            </w:r>
          </w:p>
        </w:tc>
        <w:tc>
          <w:tcPr>
            <w:tcW w:w="1587" w:type="dxa"/>
            <w:shd w:val="clear" w:color="auto" w:fill="auto"/>
            <w:vAlign w:val="center"/>
          </w:tcPr>
          <w:p w14:paraId="4907A52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护理椅F</w:t>
            </w:r>
          </w:p>
        </w:tc>
        <w:tc>
          <w:tcPr>
            <w:tcW w:w="1466" w:type="dxa"/>
            <w:shd w:val="clear" w:color="auto" w:fill="auto"/>
            <w:vAlign w:val="center"/>
          </w:tcPr>
          <w:p w14:paraId="2BDA121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34DB84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B26ADE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7D3803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D10AF65">
            <w:pPr>
              <w:pStyle w:val="145"/>
              <w:rPr>
                <w:b/>
                <w:bCs/>
              </w:rPr>
            </w:pPr>
          </w:p>
        </w:tc>
        <w:tc>
          <w:tcPr>
            <w:tcW w:w="1115" w:type="dxa"/>
            <w:vAlign w:val="center"/>
          </w:tcPr>
          <w:p w14:paraId="44CD79FA">
            <w:pPr>
              <w:pStyle w:val="145"/>
              <w:rPr>
                <w:b/>
                <w:bCs/>
              </w:rPr>
            </w:pPr>
          </w:p>
        </w:tc>
        <w:tc>
          <w:tcPr>
            <w:tcW w:w="1129" w:type="dxa"/>
            <w:vAlign w:val="center"/>
          </w:tcPr>
          <w:p w14:paraId="726DB617">
            <w:pPr>
              <w:pStyle w:val="145"/>
              <w:rPr>
                <w:b/>
                <w:bCs/>
              </w:rPr>
            </w:pPr>
          </w:p>
        </w:tc>
      </w:tr>
      <w:tr w14:paraId="4069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1E550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27</w:t>
            </w:r>
          </w:p>
        </w:tc>
        <w:tc>
          <w:tcPr>
            <w:tcW w:w="1587" w:type="dxa"/>
            <w:shd w:val="clear" w:color="auto" w:fill="auto"/>
            <w:vAlign w:val="center"/>
          </w:tcPr>
          <w:p w14:paraId="622CC26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护理椅G</w:t>
            </w:r>
          </w:p>
        </w:tc>
        <w:tc>
          <w:tcPr>
            <w:tcW w:w="1466" w:type="dxa"/>
            <w:shd w:val="clear" w:color="auto" w:fill="auto"/>
            <w:vAlign w:val="center"/>
          </w:tcPr>
          <w:p w14:paraId="6D22123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2076CB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77862A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31A6A7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CACAA5C">
            <w:pPr>
              <w:pStyle w:val="145"/>
              <w:rPr>
                <w:b/>
                <w:bCs/>
              </w:rPr>
            </w:pPr>
          </w:p>
        </w:tc>
        <w:tc>
          <w:tcPr>
            <w:tcW w:w="1115" w:type="dxa"/>
            <w:vAlign w:val="center"/>
          </w:tcPr>
          <w:p w14:paraId="30102542">
            <w:pPr>
              <w:pStyle w:val="145"/>
              <w:rPr>
                <w:b/>
                <w:bCs/>
              </w:rPr>
            </w:pPr>
          </w:p>
        </w:tc>
        <w:tc>
          <w:tcPr>
            <w:tcW w:w="1129" w:type="dxa"/>
            <w:vAlign w:val="center"/>
          </w:tcPr>
          <w:p w14:paraId="61C2BC25">
            <w:pPr>
              <w:pStyle w:val="145"/>
              <w:rPr>
                <w:b/>
                <w:bCs/>
              </w:rPr>
            </w:pPr>
          </w:p>
        </w:tc>
      </w:tr>
      <w:tr w14:paraId="0D96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777C6B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28</w:t>
            </w:r>
          </w:p>
        </w:tc>
        <w:tc>
          <w:tcPr>
            <w:tcW w:w="1587" w:type="dxa"/>
            <w:shd w:val="clear" w:color="auto" w:fill="auto"/>
            <w:vAlign w:val="center"/>
          </w:tcPr>
          <w:p w14:paraId="614AFAF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护理椅H</w:t>
            </w:r>
          </w:p>
        </w:tc>
        <w:tc>
          <w:tcPr>
            <w:tcW w:w="1466" w:type="dxa"/>
            <w:shd w:val="clear" w:color="auto" w:fill="auto"/>
            <w:vAlign w:val="center"/>
          </w:tcPr>
          <w:p w14:paraId="3C7C5D0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D57A05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303517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79DB30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D26FE94">
            <w:pPr>
              <w:pStyle w:val="145"/>
              <w:rPr>
                <w:b/>
                <w:bCs/>
              </w:rPr>
            </w:pPr>
          </w:p>
        </w:tc>
        <w:tc>
          <w:tcPr>
            <w:tcW w:w="1115" w:type="dxa"/>
            <w:vAlign w:val="center"/>
          </w:tcPr>
          <w:p w14:paraId="4EA5C10A">
            <w:pPr>
              <w:pStyle w:val="145"/>
              <w:rPr>
                <w:b/>
                <w:bCs/>
              </w:rPr>
            </w:pPr>
          </w:p>
        </w:tc>
        <w:tc>
          <w:tcPr>
            <w:tcW w:w="1129" w:type="dxa"/>
            <w:vAlign w:val="center"/>
          </w:tcPr>
          <w:p w14:paraId="70D7EB79">
            <w:pPr>
              <w:pStyle w:val="145"/>
              <w:rPr>
                <w:b/>
                <w:bCs/>
              </w:rPr>
            </w:pPr>
          </w:p>
        </w:tc>
      </w:tr>
      <w:tr w14:paraId="4204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57B946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29</w:t>
            </w:r>
          </w:p>
        </w:tc>
        <w:tc>
          <w:tcPr>
            <w:tcW w:w="1587" w:type="dxa"/>
            <w:shd w:val="clear" w:color="auto" w:fill="auto"/>
            <w:vAlign w:val="center"/>
          </w:tcPr>
          <w:p w14:paraId="432BF1F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握力计（电子显示）</w:t>
            </w:r>
          </w:p>
        </w:tc>
        <w:tc>
          <w:tcPr>
            <w:tcW w:w="1466" w:type="dxa"/>
            <w:shd w:val="clear" w:color="auto" w:fill="auto"/>
            <w:vAlign w:val="center"/>
          </w:tcPr>
          <w:p w14:paraId="7872CCC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64A41B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F2B8E6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FA029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B74234F">
            <w:pPr>
              <w:pStyle w:val="145"/>
              <w:rPr>
                <w:b/>
                <w:bCs/>
              </w:rPr>
            </w:pPr>
          </w:p>
        </w:tc>
        <w:tc>
          <w:tcPr>
            <w:tcW w:w="1115" w:type="dxa"/>
            <w:vAlign w:val="center"/>
          </w:tcPr>
          <w:p w14:paraId="1D99AC0B">
            <w:pPr>
              <w:pStyle w:val="145"/>
              <w:rPr>
                <w:b/>
                <w:bCs/>
              </w:rPr>
            </w:pPr>
          </w:p>
        </w:tc>
        <w:tc>
          <w:tcPr>
            <w:tcW w:w="1129" w:type="dxa"/>
            <w:vAlign w:val="center"/>
          </w:tcPr>
          <w:p w14:paraId="4BED7F3B">
            <w:pPr>
              <w:pStyle w:val="145"/>
              <w:rPr>
                <w:b/>
                <w:bCs/>
              </w:rPr>
            </w:pPr>
          </w:p>
        </w:tc>
      </w:tr>
      <w:tr w14:paraId="427D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03B531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30</w:t>
            </w:r>
          </w:p>
        </w:tc>
        <w:tc>
          <w:tcPr>
            <w:tcW w:w="1587" w:type="dxa"/>
            <w:shd w:val="clear" w:color="auto" w:fill="auto"/>
            <w:vAlign w:val="center"/>
          </w:tcPr>
          <w:p w14:paraId="2DEDEC7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简易上肢功能评价器</w:t>
            </w:r>
          </w:p>
        </w:tc>
        <w:tc>
          <w:tcPr>
            <w:tcW w:w="1466" w:type="dxa"/>
            <w:shd w:val="clear" w:color="auto" w:fill="auto"/>
            <w:vAlign w:val="center"/>
          </w:tcPr>
          <w:p w14:paraId="4C183B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802A2E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2C6590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442975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7C95903">
            <w:pPr>
              <w:pStyle w:val="145"/>
              <w:rPr>
                <w:b/>
                <w:bCs/>
              </w:rPr>
            </w:pPr>
          </w:p>
        </w:tc>
        <w:tc>
          <w:tcPr>
            <w:tcW w:w="1115" w:type="dxa"/>
            <w:vAlign w:val="center"/>
          </w:tcPr>
          <w:p w14:paraId="06D87B0F">
            <w:pPr>
              <w:pStyle w:val="145"/>
              <w:rPr>
                <w:b/>
                <w:bCs/>
              </w:rPr>
            </w:pPr>
          </w:p>
        </w:tc>
        <w:tc>
          <w:tcPr>
            <w:tcW w:w="1129" w:type="dxa"/>
            <w:vAlign w:val="center"/>
          </w:tcPr>
          <w:p w14:paraId="68B873C2">
            <w:pPr>
              <w:pStyle w:val="145"/>
              <w:rPr>
                <w:b/>
                <w:bCs/>
              </w:rPr>
            </w:pPr>
          </w:p>
        </w:tc>
      </w:tr>
      <w:tr w14:paraId="64BA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F3F76D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31</w:t>
            </w:r>
          </w:p>
        </w:tc>
        <w:tc>
          <w:tcPr>
            <w:tcW w:w="1587" w:type="dxa"/>
            <w:shd w:val="clear" w:color="auto" w:fill="auto"/>
            <w:vAlign w:val="center"/>
          </w:tcPr>
          <w:p w14:paraId="76B7C89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角度尺</w:t>
            </w:r>
          </w:p>
        </w:tc>
        <w:tc>
          <w:tcPr>
            <w:tcW w:w="1466" w:type="dxa"/>
            <w:shd w:val="clear" w:color="auto" w:fill="auto"/>
            <w:vAlign w:val="center"/>
          </w:tcPr>
          <w:p w14:paraId="7EBB6A5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E28CDA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1826E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168472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C4CD3FD">
            <w:pPr>
              <w:pStyle w:val="145"/>
              <w:rPr>
                <w:b/>
                <w:bCs/>
              </w:rPr>
            </w:pPr>
          </w:p>
        </w:tc>
        <w:tc>
          <w:tcPr>
            <w:tcW w:w="1115" w:type="dxa"/>
            <w:vAlign w:val="center"/>
          </w:tcPr>
          <w:p w14:paraId="2C2D7F2D">
            <w:pPr>
              <w:pStyle w:val="145"/>
              <w:rPr>
                <w:b/>
                <w:bCs/>
              </w:rPr>
            </w:pPr>
          </w:p>
        </w:tc>
        <w:tc>
          <w:tcPr>
            <w:tcW w:w="1129" w:type="dxa"/>
            <w:vAlign w:val="center"/>
          </w:tcPr>
          <w:p w14:paraId="09C352FB">
            <w:pPr>
              <w:pStyle w:val="145"/>
              <w:rPr>
                <w:b/>
                <w:bCs/>
              </w:rPr>
            </w:pPr>
          </w:p>
        </w:tc>
      </w:tr>
      <w:tr w14:paraId="6528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2770F4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32</w:t>
            </w:r>
          </w:p>
        </w:tc>
        <w:tc>
          <w:tcPr>
            <w:tcW w:w="1587" w:type="dxa"/>
            <w:shd w:val="clear" w:color="auto" w:fill="auto"/>
            <w:vAlign w:val="center"/>
          </w:tcPr>
          <w:p w14:paraId="10F5B74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认知图形插板</w:t>
            </w:r>
          </w:p>
        </w:tc>
        <w:tc>
          <w:tcPr>
            <w:tcW w:w="1466" w:type="dxa"/>
            <w:shd w:val="clear" w:color="auto" w:fill="auto"/>
            <w:vAlign w:val="center"/>
          </w:tcPr>
          <w:p w14:paraId="399FBA1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46962A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519BC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9D316B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DD9E472">
            <w:pPr>
              <w:pStyle w:val="145"/>
              <w:rPr>
                <w:b/>
                <w:bCs/>
              </w:rPr>
            </w:pPr>
          </w:p>
        </w:tc>
        <w:tc>
          <w:tcPr>
            <w:tcW w:w="1115" w:type="dxa"/>
            <w:vAlign w:val="center"/>
          </w:tcPr>
          <w:p w14:paraId="7D2EAAC6">
            <w:pPr>
              <w:pStyle w:val="145"/>
              <w:rPr>
                <w:b/>
                <w:bCs/>
              </w:rPr>
            </w:pPr>
          </w:p>
        </w:tc>
        <w:tc>
          <w:tcPr>
            <w:tcW w:w="1129" w:type="dxa"/>
            <w:vAlign w:val="center"/>
          </w:tcPr>
          <w:p w14:paraId="439C178F">
            <w:pPr>
              <w:pStyle w:val="145"/>
              <w:rPr>
                <w:b/>
                <w:bCs/>
              </w:rPr>
            </w:pPr>
          </w:p>
        </w:tc>
      </w:tr>
      <w:tr w14:paraId="53AA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378A14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33</w:t>
            </w:r>
          </w:p>
        </w:tc>
        <w:tc>
          <w:tcPr>
            <w:tcW w:w="1587" w:type="dxa"/>
            <w:shd w:val="clear" w:color="auto" w:fill="auto"/>
            <w:vAlign w:val="center"/>
          </w:tcPr>
          <w:p w14:paraId="359E371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助力行走器</w:t>
            </w:r>
          </w:p>
        </w:tc>
        <w:tc>
          <w:tcPr>
            <w:tcW w:w="1466" w:type="dxa"/>
            <w:shd w:val="clear" w:color="auto" w:fill="auto"/>
            <w:vAlign w:val="center"/>
          </w:tcPr>
          <w:p w14:paraId="710DE6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4338CF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8E29A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D52E4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0A62CCD">
            <w:pPr>
              <w:pStyle w:val="145"/>
              <w:rPr>
                <w:b/>
                <w:bCs/>
              </w:rPr>
            </w:pPr>
          </w:p>
        </w:tc>
        <w:tc>
          <w:tcPr>
            <w:tcW w:w="1115" w:type="dxa"/>
            <w:vAlign w:val="center"/>
          </w:tcPr>
          <w:p w14:paraId="22C63029">
            <w:pPr>
              <w:pStyle w:val="145"/>
              <w:rPr>
                <w:b/>
                <w:bCs/>
              </w:rPr>
            </w:pPr>
          </w:p>
        </w:tc>
        <w:tc>
          <w:tcPr>
            <w:tcW w:w="1129" w:type="dxa"/>
            <w:vAlign w:val="center"/>
          </w:tcPr>
          <w:p w14:paraId="7E2AB60A">
            <w:pPr>
              <w:pStyle w:val="145"/>
              <w:rPr>
                <w:b/>
                <w:bCs/>
              </w:rPr>
            </w:pPr>
          </w:p>
        </w:tc>
      </w:tr>
      <w:tr w14:paraId="4C63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3AF5F2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34</w:t>
            </w:r>
          </w:p>
        </w:tc>
        <w:tc>
          <w:tcPr>
            <w:tcW w:w="1587" w:type="dxa"/>
            <w:shd w:val="clear" w:color="auto" w:fill="auto"/>
            <w:vAlign w:val="center"/>
          </w:tcPr>
          <w:p w14:paraId="4897482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情景互动康复训练系统</w:t>
            </w:r>
          </w:p>
        </w:tc>
        <w:tc>
          <w:tcPr>
            <w:tcW w:w="1466" w:type="dxa"/>
            <w:shd w:val="clear" w:color="auto" w:fill="auto"/>
            <w:vAlign w:val="center"/>
          </w:tcPr>
          <w:p w14:paraId="681418E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80CA1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B1FCA1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654DEF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60CFB54">
            <w:pPr>
              <w:pStyle w:val="145"/>
              <w:rPr>
                <w:b/>
                <w:bCs/>
              </w:rPr>
            </w:pPr>
          </w:p>
        </w:tc>
        <w:tc>
          <w:tcPr>
            <w:tcW w:w="1115" w:type="dxa"/>
            <w:vAlign w:val="center"/>
          </w:tcPr>
          <w:p w14:paraId="36B82C63">
            <w:pPr>
              <w:pStyle w:val="145"/>
              <w:rPr>
                <w:b/>
                <w:bCs/>
              </w:rPr>
            </w:pPr>
          </w:p>
        </w:tc>
        <w:tc>
          <w:tcPr>
            <w:tcW w:w="1129" w:type="dxa"/>
            <w:vAlign w:val="center"/>
          </w:tcPr>
          <w:p w14:paraId="0E717473">
            <w:pPr>
              <w:pStyle w:val="145"/>
              <w:rPr>
                <w:b/>
                <w:bCs/>
              </w:rPr>
            </w:pPr>
          </w:p>
        </w:tc>
      </w:tr>
      <w:tr w14:paraId="051F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DAEAF6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35</w:t>
            </w:r>
          </w:p>
        </w:tc>
        <w:tc>
          <w:tcPr>
            <w:tcW w:w="1587" w:type="dxa"/>
            <w:shd w:val="clear" w:color="auto" w:fill="auto"/>
            <w:vAlign w:val="center"/>
          </w:tcPr>
          <w:p w14:paraId="6943105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智能乐龄鼓</w:t>
            </w:r>
          </w:p>
        </w:tc>
        <w:tc>
          <w:tcPr>
            <w:tcW w:w="1466" w:type="dxa"/>
            <w:shd w:val="clear" w:color="auto" w:fill="auto"/>
            <w:vAlign w:val="center"/>
          </w:tcPr>
          <w:p w14:paraId="3448CAD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19484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429376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AE651E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DC2E6A4">
            <w:pPr>
              <w:pStyle w:val="145"/>
              <w:rPr>
                <w:b/>
                <w:bCs/>
              </w:rPr>
            </w:pPr>
          </w:p>
        </w:tc>
        <w:tc>
          <w:tcPr>
            <w:tcW w:w="1115" w:type="dxa"/>
            <w:vAlign w:val="center"/>
          </w:tcPr>
          <w:p w14:paraId="1EA7ED67">
            <w:pPr>
              <w:pStyle w:val="145"/>
              <w:rPr>
                <w:b/>
                <w:bCs/>
              </w:rPr>
            </w:pPr>
          </w:p>
        </w:tc>
        <w:tc>
          <w:tcPr>
            <w:tcW w:w="1129" w:type="dxa"/>
            <w:vAlign w:val="center"/>
          </w:tcPr>
          <w:p w14:paraId="6AA3B772">
            <w:pPr>
              <w:pStyle w:val="145"/>
              <w:rPr>
                <w:b/>
                <w:bCs/>
              </w:rPr>
            </w:pPr>
          </w:p>
        </w:tc>
      </w:tr>
      <w:tr w14:paraId="3C22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741896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36</w:t>
            </w:r>
          </w:p>
        </w:tc>
        <w:tc>
          <w:tcPr>
            <w:tcW w:w="1587" w:type="dxa"/>
            <w:shd w:val="clear" w:color="auto" w:fill="auto"/>
            <w:vAlign w:val="center"/>
          </w:tcPr>
          <w:p w14:paraId="1C92753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康复训练台盆</w:t>
            </w:r>
          </w:p>
        </w:tc>
        <w:tc>
          <w:tcPr>
            <w:tcW w:w="1466" w:type="dxa"/>
            <w:shd w:val="clear" w:color="auto" w:fill="auto"/>
            <w:vAlign w:val="center"/>
          </w:tcPr>
          <w:p w14:paraId="7292559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9CDA86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D2E846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3C796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E276728">
            <w:pPr>
              <w:pStyle w:val="145"/>
              <w:rPr>
                <w:b/>
                <w:bCs/>
              </w:rPr>
            </w:pPr>
          </w:p>
        </w:tc>
        <w:tc>
          <w:tcPr>
            <w:tcW w:w="1115" w:type="dxa"/>
            <w:vAlign w:val="center"/>
          </w:tcPr>
          <w:p w14:paraId="1C0A7D74">
            <w:pPr>
              <w:pStyle w:val="145"/>
              <w:rPr>
                <w:b/>
                <w:bCs/>
              </w:rPr>
            </w:pPr>
          </w:p>
        </w:tc>
        <w:tc>
          <w:tcPr>
            <w:tcW w:w="1129" w:type="dxa"/>
            <w:vAlign w:val="center"/>
          </w:tcPr>
          <w:p w14:paraId="236AF71E">
            <w:pPr>
              <w:pStyle w:val="145"/>
              <w:rPr>
                <w:b/>
                <w:bCs/>
              </w:rPr>
            </w:pPr>
          </w:p>
        </w:tc>
      </w:tr>
      <w:tr w14:paraId="021E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09F0B8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37</w:t>
            </w:r>
          </w:p>
        </w:tc>
        <w:tc>
          <w:tcPr>
            <w:tcW w:w="1587" w:type="dxa"/>
            <w:shd w:val="clear" w:color="auto" w:fill="auto"/>
            <w:vAlign w:val="center"/>
          </w:tcPr>
          <w:p w14:paraId="0677790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康复活动桌A</w:t>
            </w:r>
          </w:p>
        </w:tc>
        <w:tc>
          <w:tcPr>
            <w:tcW w:w="1466" w:type="dxa"/>
            <w:shd w:val="clear" w:color="auto" w:fill="auto"/>
            <w:vAlign w:val="center"/>
          </w:tcPr>
          <w:p w14:paraId="0FDDDE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4F79A9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29F4F7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4A62E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6F271EA">
            <w:pPr>
              <w:pStyle w:val="145"/>
              <w:rPr>
                <w:b/>
                <w:bCs/>
              </w:rPr>
            </w:pPr>
          </w:p>
        </w:tc>
        <w:tc>
          <w:tcPr>
            <w:tcW w:w="1115" w:type="dxa"/>
            <w:vAlign w:val="center"/>
          </w:tcPr>
          <w:p w14:paraId="2922D060">
            <w:pPr>
              <w:pStyle w:val="145"/>
              <w:rPr>
                <w:b/>
                <w:bCs/>
              </w:rPr>
            </w:pPr>
          </w:p>
        </w:tc>
        <w:tc>
          <w:tcPr>
            <w:tcW w:w="1129" w:type="dxa"/>
            <w:vAlign w:val="center"/>
          </w:tcPr>
          <w:p w14:paraId="5900B271">
            <w:pPr>
              <w:pStyle w:val="145"/>
              <w:rPr>
                <w:b/>
                <w:bCs/>
              </w:rPr>
            </w:pPr>
          </w:p>
        </w:tc>
      </w:tr>
      <w:tr w14:paraId="6729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2177FB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38</w:t>
            </w:r>
          </w:p>
        </w:tc>
        <w:tc>
          <w:tcPr>
            <w:tcW w:w="1587" w:type="dxa"/>
            <w:shd w:val="clear" w:color="auto" w:fill="auto"/>
            <w:vAlign w:val="center"/>
          </w:tcPr>
          <w:p w14:paraId="6CC500B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康复活动桌B</w:t>
            </w:r>
          </w:p>
        </w:tc>
        <w:tc>
          <w:tcPr>
            <w:tcW w:w="1466" w:type="dxa"/>
            <w:shd w:val="clear" w:color="auto" w:fill="auto"/>
            <w:vAlign w:val="center"/>
          </w:tcPr>
          <w:p w14:paraId="3E20653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4A6D0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AC513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961866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26F32E4">
            <w:pPr>
              <w:pStyle w:val="145"/>
              <w:rPr>
                <w:b/>
                <w:bCs/>
              </w:rPr>
            </w:pPr>
          </w:p>
        </w:tc>
        <w:tc>
          <w:tcPr>
            <w:tcW w:w="1115" w:type="dxa"/>
            <w:vAlign w:val="center"/>
          </w:tcPr>
          <w:p w14:paraId="4E56005B">
            <w:pPr>
              <w:pStyle w:val="145"/>
              <w:rPr>
                <w:b/>
                <w:bCs/>
              </w:rPr>
            </w:pPr>
          </w:p>
        </w:tc>
        <w:tc>
          <w:tcPr>
            <w:tcW w:w="1129" w:type="dxa"/>
            <w:vAlign w:val="center"/>
          </w:tcPr>
          <w:p w14:paraId="4AA93045">
            <w:pPr>
              <w:pStyle w:val="145"/>
              <w:rPr>
                <w:b/>
                <w:bCs/>
              </w:rPr>
            </w:pPr>
          </w:p>
        </w:tc>
      </w:tr>
      <w:tr w14:paraId="327F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89621B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39</w:t>
            </w:r>
          </w:p>
        </w:tc>
        <w:tc>
          <w:tcPr>
            <w:tcW w:w="1587" w:type="dxa"/>
            <w:shd w:val="clear" w:color="auto" w:fill="auto"/>
            <w:vAlign w:val="center"/>
          </w:tcPr>
          <w:p w14:paraId="66CAB3B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康复活动桌C</w:t>
            </w:r>
          </w:p>
        </w:tc>
        <w:tc>
          <w:tcPr>
            <w:tcW w:w="1466" w:type="dxa"/>
            <w:shd w:val="clear" w:color="auto" w:fill="auto"/>
            <w:vAlign w:val="center"/>
          </w:tcPr>
          <w:p w14:paraId="44691C5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83969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0DA74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994E8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90D0231">
            <w:pPr>
              <w:pStyle w:val="145"/>
              <w:rPr>
                <w:b/>
                <w:bCs/>
              </w:rPr>
            </w:pPr>
          </w:p>
        </w:tc>
        <w:tc>
          <w:tcPr>
            <w:tcW w:w="1115" w:type="dxa"/>
            <w:vAlign w:val="center"/>
          </w:tcPr>
          <w:p w14:paraId="53AD216D">
            <w:pPr>
              <w:pStyle w:val="145"/>
              <w:rPr>
                <w:b/>
                <w:bCs/>
              </w:rPr>
            </w:pPr>
          </w:p>
        </w:tc>
        <w:tc>
          <w:tcPr>
            <w:tcW w:w="1129" w:type="dxa"/>
            <w:vAlign w:val="center"/>
          </w:tcPr>
          <w:p w14:paraId="5F8D7BC2">
            <w:pPr>
              <w:pStyle w:val="145"/>
              <w:rPr>
                <w:b/>
                <w:bCs/>
              </w:rPr>
            </w:pPr>
          </w:p>
        </w:tc>
      </w:tr>
      <w:tr w14:paraId="392D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D06B08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40</w:t>
            </w:r>
          </w:p>
        </w:tc>
        <w:tc>
          <w:tcPr>
            <w:tcW w:w="1587" w:type="dxa"/>
            <w:shd w:val="clear" w:color="auto" w:fill="auto"/>
            <w:vAlign w:val="center"/>
          </w:tcPr>
          <w:p w14:paraId="6EA133E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康复活动桌D</w:t>
            </w:r>
          </w:p>
        </w:tc>
        <w:tc>
          <w:tcPr>
            <w:tcW w:w="1466" w:type="dxa"/>
            <w:shd w:val="clear" w:color="auto" w:fill="auto"/>
            <w:vAlign w:val="center"/>
          </w:tcPr>
          <w:p w14:paraId="769806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B5351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2C8037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BB17E8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30C1F62">
            <w:pPr>
              <w:pStyle w:val="145"/>
              <w:rPr>
                <w:b/>
                <w:bCs/>
              </w:rPr>
            </w:pPr>
          </w:p>
        </w:tc>
        <w:tc>
          <w:tcPr>
            <w:tcW w:w="1115" w:type="dxa"/>
            <w:vAlign w:val="center"/>
          </w:tcPr>
          <w:p w14:paraId="7D8AA01C">
            <w:pPr>
              <w:pStyle w:val="145"/>
              <w:rPr>
                <w:b/>
                <w:bCs/>
              </w:rPr>
            </w:pPr>
          </w:p>
        </w:tc>
        <w:tc>
          <w:tcPr>
            <w:tcW w:w="1129" w:type="dxa"/>
            <w:vAlign w:val="center"/>
          </w:tcPr>
          <w:p w14:paraId="2753A8F8">
            <w:pPr>
              <w:pStyle w:val="145"/>
              <w:rPr>
                <w:b/>
                <w:bCs/>
              </w:rPr>
            </w:pPr>
          </w:p>
        </w:tc>
      </w:tr>
      <w:tr w14:paraId="4B41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55B5DF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41</w:t>
            </w:r>
          </w:p>
        </w:tc>
        <w:tc>
          <w:tcPr>
            <w:tcW w:w="1587" w:type="dxa"/>
            <w:shd w:val="clear" w:color="auto" w:fill="auto"/>
            <w:vAlign w:val="center"/>
          </w:tcPr>
          <w:p w14:paraId="4122615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康复活动桌E</w:t>
            </w:r>
          </w:p>
        </w:tc>
        <w:tc>
          <w:tcPr>
            <w:tcW w:w="1466" w:type="dxa"/>
            <w:shd w:val="clear" w:color="auto" w:fill="auto"/>
            <w:vAlign w:val="center"/>
          </w:tcPr>
          <w:p w14:paraId="1A4A743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BB0558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97E6C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4B89DD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949722C">
            <w:pPr>
              <w:pStyle w:val="145"/>
              <w:rPr>
                <w:b/>
                <w:bCs/>
              </w:rPr>
            </w:pPr>
          </w:p>
        </w:tc>
        <w:tc>
          <w:tcPr>
            <w:tcW w:w="1115" w:type="dxa"/>
            <w:vAlign w:val="center"/>
          </w:tcPr>
          <w:p w14:paraId="2025B485">
            <w:pPr>
              <w:pStyle w:val="145"/>
              <w:rPr>
                <w:b/>
                <w:bCs/>
              </w:rPr>
            </w:pPr>
          </w:p>
        </w:tc>
        <w:tc>
          <w:tcPr>
            <w:tcW w:w="1129" w:type="dxa"/>
            <w:vAlign w:val="center"/>
          </w:tcPr>
          <w:p w14:paraId="55B09B1E">
            <w:pPr>
              <w:pStyle w:val="145"/>
              <w:rPr>
                <w:b/>
                <w:bCs/>
              </w:rPr>
            </w:pPr>
          </w:p>
        </w:tc>
      </w:tr>
      <w:tr w14:paraId="765E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02C55B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42</w:t>
            </w:r>
          </w:p>
        </w:tc>
        <w:tc>
          <w:tcPr>
            <w:tcW w:w="1587" w:type="dxa"/>
            <w:shd w:val="clear" w:color="auto" w:fill="auto"/>
            <w:vAlign w:val="center"/>
          </w:tcPr>
          <w:p w14:paraId="2E0AE53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康复活动桌F</w:t>
            </w:r>
          </w:p>
        </w:tc>
        <w:tc>
          <w:tcPr>
            <w:tcW w:w="1466" w:type="dxa"/>
            <w:shd w:val="clear" w:color="auto" w:fill="auto"/>
            <w:vAlign w:val="center"/>
          </w:tcPr>
          <w:p w14:paraId="78F1B79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64B69D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F16D65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9A03F3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6475E67">
            <w:pPr>
              <w:pStyle w:val="145"/>
              <w:rPr>
                <w:b/>
                <w:bCs/>
              </w:rPr>
            </w:pPr>
          </w:p>
        </w:tc>
        <w:tc>
          <w:tcPr>
            <w:tcW w:w="1115" w:type="dxa"/>
            <w:vAlign w:val="center"/>
          </w:tcPr>
          <w:p w14:paraId="02829D22">
            <w:pPr>
              <w:pStyle w:val="145"/>
              <w:rPr>
                <w:b/>
                <w:bCs/>
              </w:rPr>
            </w:pPr>
          </w:p>
        </w:tc>
        <w:tc>
          <w:tcPr>
            <w:tcW w:w="1129" w:type="dxa"/>
            <w:vAlign w:val="center"/>
          </w:tcPr>
          <w:p w14:paraId="05044113">
            <w:pPr>
              <w:pStyle w:val="145"/>
              <w:rPr>
                <w:b/>
                <w:bCs/>
              </w:rPr>
            </w:pPr>
          </w:p>
        </w:tc>
      </w:tr>
      <w:tr w14:paraId="78A8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3E5C4C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43</w:t>
            </w:r>
          </w:p>
        </w:tc>
        <w:tc>
          <w:tcPr>
            <w:tcW w:w="1587" w:type="dxa"/>
            <w:shd w:val="clear" w:color="auto" w:fill="auto"/>
            <w:vAlign w:val="center"/>
          </w:tcPr>
          <w:p w14:paraId="5430F8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康复活动桌G</w:t>
            </w:r>
          </w:p>
        </w:tc>
        <w:tc>
          <w:tcPr>
            <w:tcW w:w="1466" w:type="dxa"/>
            <w:shd w:val="clear" w:color="auto" w:fill="auto"/>
            <w:vAlign w:val="center"/>
          </w:tcPr>
          <w:p w14:paraId="0C9B55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B9EBB9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CB24F8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A57F00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2C84688">
            <w:pPr>
              <w:pStyle w:val="145"/>
              <w:rPr>
                <w:b/>
                <w:bCs/>
              </w:rPr>
            </w:pPr>
          </w:p>
        </w:tc>
        <w:tc>
          <w:tcPr>
            <w:tcW w:w="1115" w:type="dxa"/>
            <w:vAlign w:val="center"/>
          </w:tcPr>
          <w:p w14:paraId="579919AB">
            <w:pPr>
              <w:pStyle w:val="145"/>
              <w:rPr>
                <w:b/>
                <w:bCs/>
              </w:rPr>
            </w:pPr>
          </w:p>
        </w:tc>
        <w:tc>
          <w:tcPr>
            <w:tcW w:w="1129" w:type="dxa"/>
            <w:vAlign w:val="center"/>
          </w:tcPr>
          <w:p w14:paraId="22B7B4B2">
            <w:pPr>
              <w:pStyle w:val="145"/>
              <w:rPr>
                <w:b/>
                <w:bCs/>
              </w:rPr>
            </w:pPr>
          </w:p>
        </w:tc>
      </w:tr>
      <w:tr w14:paraId="3300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D13EDE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44</w:t>
            </w:r>
          </w:p>
        </w:tc>
        <w:tc>
          <w:tcPr>
            <w:tcW w:w="1587" w:type="dxa"/>
            <w:shd w:val="clear" w:color="auto" w:fill="auto"/>
            <w:vAlign w:val="center"/>
          </w:tcPr>
          <w:p w14:paraId="130A6B3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康复活动桌H</w:t>
            </w:r>
          </w:p>
        </w:tc>
        <w:tc>
          <w:tcPr>
            <w:tcW w:w="1466" w:type="dxa"/>
            <w:shd w:val="clear" w:color="auto" w:fill="auto"/>
            <w:vAlign w:val="center"/>
          </w:tcPr>
          <w:p w14:paraId="3C9829C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E141D6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3E88D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E973F4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7096C36">
            <w:pPr>
              <w:pStyle w:val="145"/>
              <w:rPr>
                <w:b/>
                <w:bCs/>
              </w:rPr>
            </w:pPr>
          </w:p>
        </w:tc>
        <w:tc>
          <w:tcPr>
            <w:tcW w:w="1115" w:type="dxa"/>
            <w:vAlign w:val="center"/>
          </w:tcPr>
          <w:p w14:paraId="189346BF">
            <w:pPr>
              <w:pStyle w:val="145"/>
              <w:rPr>
                <w:b/>
                <w:bCs/>
              </w:rPr>
            </w:pPr>
          </w:p>
        </w:tc>
        <w:tc>
          <w:tcPr>
            <w:tcW w:w="1129" w:type="dxa"/>
            <w:vAlign w:val="center"/>
          </w:tcPr>
          <w:p w14:paraId="4F1DA37B">
            <w:pPr>
              <w:pStyle w:val="145"/>
              <w:rPr>
                <w:b/>
                <w:bCs/>
              </w:rPr>
            </w:pPr>
          </w:p>
        </w:tc>
      </w:tr>
      <w:tr w14:paraId="70CC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1B5D32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45</w:t>
            </w:r>
          </w:p>
        </w:tc>
        <w:tc>
          <w:tcPr>
            <w:tcW w:w="1587" w:type="dxa"/>
            <w:shd w:val="clear" w:color="auto" w:fill="auto"/>
            <w:vAlign w:val="center"/>
          </w:tcPr>
          <w:p w14:paraId="7B5F3C0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康复活动桌I</w:t>
            </w:r>
          </w:p>
        </w:tc>
        <w:tc>
          <w:tcPr>
            <w:tcW w:w="1466" w:type="dxa"/>
            <w:shd w:val="clear" w:color="auto" w:fill="auto"/>
            <w:vAlign w:val="center"/>
          </w:tcPr>
          <w:p w14:paraId="412E04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E45A81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0476A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A9AFC0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256B204">
            <w:pPr>
              <w:pStyle w:val="145"/>
              <w:rPr>
                <w:b/>
                <w:bCs/>
              </w:rPr>
            </w:pPr>
          </w:p>
        </w:tc>
        <w:tc>
          <w:tcPr>
            <w:tcW w:w="1115" w:type="dxa"/>
            <w:vAlign w:val="center"/>
          </w:tcPr>
          <w:p w14:paraId="227668A4">
            <w:pPr>
              <w:pStyle w:val="145"/>
              <w:rPr>
                <w:b/>
                <w:bCs/>
              </w:rPr>
            </w:pPr>
          </w:p>
        </w:tc>
        <w:tc>
          <w:tcPr>
            <w:tcW w:w="1129" w:type="dxa"/>
            <w:vAlign w:val="center"/>
          </w:tcPr>
          <w:p w14:paraId="33011CDE">
            <w:pPr>
              <w:pStyle w:val="145"/>
              <w:rPr>
                <w:b/>
                <w:bCs/>
              </w:rPr>
            </w:pPr>
          </w:p>
        </w:tc>
      </w:tr>
      <w:tr w14:paraId="1A75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2E15C3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46</w:t>
            </w:r>
          </w:p>
        </w:tc>
        <w:tc>
          <w:tcPr>
            <w:tcW w:w="1587" w:type="dxa"/>
            <w:shd w:val="clear" w:color="auto" w:fill="auto"/>
            <w:vAlign w:val="center"/>
          </w:tcPr>
          <w:p w14:paraId="1B201CD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康复活动桌J</w:t>
            </w:r>
          </w:p>
        </w:tc>
        <w:tc>
          <w:tcPr>
            <w:tcW w:w="1466" w:type="dxa"/>
            <w:shd w:val="clear" w:color="auto" w:fill="auto"/>
            <w:vAlign w:val="center"/>
          </w:tcPr>
          <w:p w14:paraId="347E326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0C35B1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C3952E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DAE947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63D1F53">
            <w:pPr>
              <w:pStyle w:val="145"/>
              <w:rPr>
                <w:b/>
                <w:bCs/>
              </w:rPr>
            </w:pPr>
          </w:p>
        </w:tc>
        <w:tc>
          <w:tcPr>
            <w:tcW w:w="1115" w:type="dxa"/>
            <w:vAlign w:val="center"/>
          </w:tcPr>
          <w:p w14:paraId="11A8AC96">
            <w:pPr>
              <w:pStyle w:val="145"/>
              <w:rPr>
                <w:b/>
                <w:bCs/>
              </w:rPr>
            </w:pPr>
          </w:p>
        </w:tc>
        <w:tc>
          <w:tcPr>
            <w:tcW w:w="1129" w:type="dxa"/>
            <w:vAlign w:val="center"/>
          </w:tcPr>
          <w:p w14:paraId="1B3B3A57">
            <w:pPr>
              <w:pStyle w:val="145"/>
              <w:rPr>
                <w:b/>
                <w:bCs/>
              </w:rPr>
            </w:pPr>
          </w:p>
        </w:tc>
      </w:tr>
      <w:tr w14:paraId="1C52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43BD9A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47</w:t>
            </w:r>
          </w:p>
        </w:tc>
        <w:tc>
          <w:tcPr>
            <w:tcW w:w="1587" w:type="dxa"/>
            <w:shd w:val="clear" w:color="auto" w:fill="auto"/>
            <w:vAlign w:val="center"/>
          </w:tcPr>
          <w:p w14:paraId="235249D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康复活动桌K</w:t>
            </w:r>
          </w:p>
        </w:tc>
        <w:tc>
          <w:tcPr>
            <w:tcW w:w="1466" w:type="dxa"/>
            <w:shd w:val="clear" w:color="auto" w:fill="auto"/>
            <w:vAlign w:val="center"/>
          </w:tcPr>
          <w:p w14:paraId="4D1F7E9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0AB65D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FB3065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042C13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E661D78">
            <w:pPr>
              <w:pStyle w:val="145"/>
              <w:rPr>
                <w:b/>
                <w:bCs/>
              </w:rPr>
            </w:pPr>
          </w:p>
        </w:tc>
        <w:tc>
          <w:tcPr>
            <w:tcW w:w="1115" w:type="dxa"/>
            <w:vAlign w:val="center"/>
          </w:tcPr>
          <w:p w14:paraId="36B4E3E7">
            <w:pPr>
              <w:pStyle w:val="145"/>
              <w:rPr>
                <w:b/>
                <w:bCs/>
              </w:rPr>
            </w:pPr>
          </w:p>
        </w:tc>
        <w:tc>
          <w:tcPr>
            <w:tcW w:w="1129" w:type="dxa"/>
            <w:vAlign w:val="center"/>
          </w:tcPr>
          <w:p w14:paraId="33948507">
            <w:pPr>
              <w:pStyle w:val="145"/>
              <w:rPr>
                <w:b/>
                <w:bCs/>
              </w:rPr>
            </w:pPr>
          </w:p>
        </w:tc>
      </w:tr>
      <w:tr w14:paraId="2229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D8BCB6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48</w:t>
            </w:r>
          </w:p>
        </w:tc>
        <w:tc>
          <w:tcPr>
            <w:tcW w:w="1587" w:type="dxa"/>
            <w:shd w:val="clear" w:color="auto" w:fill="auto"/>
            <w:vAlign w:val="center"/>
          </w:tcPr>
          <w:p w14:paraId="7924331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康复活动桌L</w:t>
            </w:r>
          </w:p>
        </w:tc>
        <w:tc>
          <w:tcPr>
            <w:tcW w:w="1466" w:type="dxa"/>
            <w:shd w:val="clear" w:color="auto" w:fill="auto"/>
            <w:vAlign w:val="center"/>
          </w:tcPr>
          <w:p w14:paraId="62A56C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B47F04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7C989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CB6F58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58A4F40">
            <w:pPr>
              <w:pStyle w:val="145"/>
              <w:rPr>
                <w:b/>
                <w:bCs/>
              </w:rPr>
            </w:pPr>
          </w:p>
        </w:tc>
        <w:tc>
          <w:tcPr>
            <w:tcW w:w="1115" w:type="dxa"/>
            <w:vAlign w:val="center"/>
          </w:tcPr>
          <w:p w14:paraId="7018EE26">
            <w:pPr>
              <w:pStyle w:val="145"/>
              <w:rPr>
                <w:b/>
                <w:bCs/>
              </w:rPr>
            </w:pPr>
          </w:p>
        </w:tc>
        <w:tc>
          <w:tcPr>
            <w:tcW w:w="1129" w:type="dxa"/>
            <w:vAlign w:val="center"/>
          </w:tcPr>
          <w:p w14:paraId="7B28A782">
            <w:pPr>
              <w:pStyle w:val="145"/>
              <w:rPr>
                <w:b/>
                <w:bCs/>
              </w:rPr>
            </w:pPr>
          </w:p>
        </w:tc>
      </w:tr>
      <w:tr w14:paraId="3346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A18FC2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49</w:t>
            </w:r>
          </w:p>
        </w:tc>
        <w:tc>
          <w:tcPr>
            <w:tcW w:w="1587" w:type="dxa"/>
            <w:shd w:val="clear" w:color="auto" w:fill="auto"/>
            <w:vAlign w:val="center"/>
          </w:tcPr>
          <w:p w14:paraId="6F9BD09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康复活动桌M</w:t>
            </w:r>
          </w:p>
        </w:tc>
        <w:tc>
          <w:tcPr>
            <w:tcW w:w="1466" w:type="dxa"/>
            <w:shd w:val="clear" w:color="auto" w:fill="auto"/>
            <w:vAlign w:val="center"/>
          </w:tcPr>
          <w:p w14:paraId="1D7A698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3E23C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8A6596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01AFB0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DC15D46">
            <w:pPr>
              <w:pStyle w:val="145"/>
              <w:rPr>
                <w:b/>
                <w:bCs/>
              </w:rPr>
            </w:pPr>
          </w:p>
        </w:tc>
        <w:tc>
          <w:tcPr>
            <w:tcW w:w="1115" w:type="dxa"/>
            <w:vAlign w:val="center"/>
          </w:tcPr>
          <w:p w14:paraId="36CAF4AD">
            <w:pPr>
              <w:pStyle w:val="145"/>
              <w:rPr>
                <w:b/>
                <w:bCs/>
              </w:rPr>
            </w:pPr>
          </w:p>
        </w:tc>
        <w:tc>
          <w:tcPr>
            <w:tcW w:w="1129" w:type="dxa"/>
            <w:vAlign w:val="center"/>
          </w:tcPr>
          <w:p w14:paraId="064DE4A5">
            <w:pPr>
              <w:pStyle w:val="145"/>
              <w:rPr>
                <w:b/>
                <w:bCs/>
              </w:rPr>
            </w:pPr>
          </w:p>
        </w:tc>
      </w:tr>
      <w:tr w14:paraId="1EFD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C4404F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50</w:t>
            </w:r>
          </w:p>
        </w:tc>
        <w:tc>
          <w:tcPr>
            <w:tcW w:w="1587" w:type="dxa"/>
            <w:shd w:val="clear" w:color="auto" w:fill="auto"/>
            <w:vAlign w:val="center"/>
          </w:tcPr>
          <w:p w14:paraId="6BE9D7E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康复活动圆桌A</w:t>
            </w:r>
          </w:p>
        </w:tc>
        <w:tc>
          <w:tcPr>
            <w:tcW w:w="1466" w:type="dxa"/>
            <w:shd w:val="clear" w:color="auto" w:fill="auto"/>
            <w:vAlign w:val="center"/>
          </w:tcPr>
          <w:p w14:paraId="14EE806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42F543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2C429C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30812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05BFB4E">
            <w:pPr>
              <w:pStyle w:val="145"/>
              <w:rPr>
                <w:b/>
                <w:bCs/>
              </w:rPr>
            </w:pPr>
          </w:p>
        </w:tc>
        <w:tc>
          <w:tcPr>
            <w:tcW w:w="1115" w:type="dxa"/>
            <w:vAlign w:val="center"/>
          </w:tcPr>
          <w:p w14:paraId="7C4EE3EC">
            <w:pPr>
              <w:pStyle w:val="145"/>
              <w:rPr>
                <w:b/>
                <w:bCs/>
              </w:rPr>
            </w:pPr>
          </w:p>
        </w:tc>
        <w:tc>
          <w:tcPr>
            <w:tcW w:w="1129" w:type="dxa"/>
            <w:vAlign w:val="center"/>
          </w:tcPr>
          <w:p w14:paraId="738D5AA0">
            <w:pPr>
              <w:pStyle w:val="145"/>
              <w:rPr>
                <w:b/>
                <w:bCs/>
              </w:rPr>
            </w:pPr>
          </w:p>
        </w:tc>
      </w:tr>
      <w:tr w14:paraId="7604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E474BD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51</w:t>
            </w:r>
          </w:p>
        </w:tc>
        <w:tc>
          <w:tcPr>
            <w:tcW w:w="1587" w:type="dxa"/>
            <w:shd w:val="clear" w:color="auto" w:fill="auto"/>
            <w:vAlign w:val="center"/>
          </w:tcPr>
          <w:p w14:paraId="6084B81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康复活动圆桌B</w:t>
            </w:r>
          </w:p>
        </w:tc>
        <w:tc>
          <w:tcPr>
            <w:tcW w:w="1466" w:type="dxa"/>
            <w:shd w:val="clear" w:color="auto" w:fill="auto"/>
            <w:vAlign w:val="center"/>
          </w:tcPr>
          <w:p w14:paraId="520B909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57366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D3675E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F4B4D4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87BBB89">
            <w:pPr>
              <w:pStyle w:val="145"/>
              <w:rPr>
                <w:b/>
                <w:bCs/>
              </w:rPr>
            </w:pPr>
          </w:p>
        </w:tc>
        <w:tc>
          <w:tcPr>
            <w:tcW w:w="1115" w:type="dxa"/>
            <w:vAlign w:val="center"/>
          </w:tcPr>
          <w:p w14:paraId="3194FAF3">
            <w:pPr>
              <w:pStyle w:val="145"/>
              <w:rPr>
                <w:b/>
                <w:bCs/>
              </w:rPr>
            </w:pPr>
          </w:p>
        </w:tc>
        <w:tc>
          <w:tcPr>
            <w:tcW w:w="1129" w:type="dxa"/>
            <w:vAlign w:val="center"/>
          </w:tcPr>
          <w:p w14:paraId="3FDB8667">
            <w:pPr>
              <w:pStyle w:val="145"/>
              <w:rPr>
                <w:b/>
                <w:bCs/>
              </w:rPr>
            </w:pPr>
          </w:p>
        </w:tc>
      </w:tr>
      <w:tr w14:paraId="786F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786DA8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52</w:t>
            </w:r>
          </w:p>
        </w:tc>
        <w:tc>
          <w:tcPr>
            <w:tcW w:w="1587" w:type="dxa"/>
            <w:shd w:val="clear" w:color="auto" w:fill="auto"/>
            <w:vAlign w:val="center"/>
          </w:tcPr>
          <w:p w14:paraId="4854570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康复活动圆桌C</w:t>
            </w:r>
          </w:p>
        </w:tc>
        <w:tc>
          <w:tcPr>
            <w:tcW w:w="1466" w:type="dxa"/>
            <w:shd w:val="clear" w:color="auto" w:fill="auto"/>
            <w:vAlign w:val="center"/>
          </w:tcPr>
          <w:p w14:paraId="758595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D12001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5AE649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BB2735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0E9A43A">
            <w:pPr>
              <w:pStyle w:val="145"/>
              <w:rPr>
                <w:b/>
                <w:bCs/>
              </w:rPr>
            </w:pPr>
          </w:p>
        </w:tc>
        <w:tc>
          <w:tcPr>
            <w:tcW w:w="1115" w:type="dxa"/>
            <w:vAlign w:val="center"/>
          </w:tcPr>
          <w:p w14:paraId="13361AC9">
            <w:pPr>
              <w:pStyle w:val="145"/>
              <w:rPr>
                <w:b/>
                <w:bCs/>
              </w:rPr>
            </w:pPr>
          </w:p>
        </w:tc>
        <w:tc>
          <w:tcPr>
            <w:tcW w:w="1129" w:type="dxa"/>
            <w:vAlign w:val="center"/>
          </w:tcPr>
          <w:p w14:paraId="34D841EF">
            <w:pPr>
              <w:pStyle w:val="145"/>
              <w:rPr>
                <w:b/>
                <w:bCs/>
              </w:rPr>
            </w:pPr>
          </w:p>
        </w:tc>
      </w:tr>
      <w:tr w14:paraId="704A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572C32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53</w:t>
            </w:r>
          </w:p>
        </w:tc>
        <w:tc>
          <w:tcPr>
            <w:tcW w:w="1587" w:type="dxa"/>
            <w:shd w:val="clear" w:color="auto" w:fill="auto"/>
            <w:vAlign w:val="center"/>
          </w:tcPr>
          <w:p w14:paraId="3E0815E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康复活动圆桌D</w:t>
            </w:r>
          </w:p>
        </w:tc>
        <w:tc>
          <w:tcPr>
            <w:tcW w:w="1466" w:type="dxa"/>
            <w:shd w:val="clear" w:color="auto" w:fill="auto"/>
            <w:vAlign w:val="center"/>
          </w:tcPr>
          <w:p w14:paraId="4F9CA5A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9BFB9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41E220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604C5A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2A13678">
            <w:pPr>
              <w:pStyle w:val="145"/>
              <w:rPr>
                <w:b/>
                <w:bCs/>
              </w:rPr>
            </w:pPr>
          </w:p>
        </w:tc>
        <w:tc>
          <w:tcPr>
            <w:tcW w:w="1115" w:type="dxa"/>
            <w:vAlign w:val="center"/>
          </w:tcPr>
          <w:p w14:paraId="68301070">
            <w:pPr>
              <w:pStyle w:val="145"/>
              <w:rPr>
                <w:b/>
                <w:bCs/>
              </w:rPr>
            </w:pPr>
          </w:p>
        </w:tc>
        <w:tc>
          <w:tcPr>
            <w:tcW w:w="1129" w:type="dxa"/>
            <w:vAlign w:val="center"/>
          </w:tcPr>
          <w:p w14:paraId="795E788F">
            <w:pPr>
              <w:pStyle w:val="145"/>
              <w:rPr>
                <w:b/>
                <w:bCs/>
              </w:rPr>
            </w:pPr>
          </w:p>
        </w:tc>
      </w:tr>
      <w:tr w14:paraId="31F7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D0BE83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54</w:t>
            </w:r>
          </w:p>
        </w:tc>
        <w:tc>
          <w:tcPr>
            <w:tcW w:w="1587" w:type="dxa"/>
            <w:shd w:val="clear" w:color="auto" w:fill="auto"/>
            <w:vAlign w:val="center"/>
          </w:tcPr>
          <w:p w14:paraId="53BB295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康复活动圆桌E</w:t>
            </w:r>
          </w:p>
        </w:tc>
        <w:tc>
          <w:tcPr>
            <w:tcW w:w="1466" w:type="dxa"/>
            <w:shd w:val="clear" w:color="auto" w:fill="auto"/>
            <w:vAlign w:val="center"/>
          </w:tcPr>
          <w:p w14:paraId="69A85C9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A59765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510922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52A1A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AEDBC4C">
            <w:pPr>
              <w:pStyle w:val="145"/>
              <w:rPr>
                <w:b/>
                <w:bCs/>
              </w:rPr>
            </w:pPr>
          </w:p>
        </w:tc>
        <w:tc>
          <w:tcPr>
            <w:tcW w:w="1115" w:type="dxa"/>
            <w:vAlign w:val="center"/>
          </w:tcPr>
          <w:p w14:paraId="2DB7A67C">
            <w:pPr>
              <w:pStyle w:val="145"/>
              <w:rPr>
                <w:b/>
                <w:bCs/>
              </w:rPr>
            </w:pPr>
          </w:p>
        </w:tc>
        <w:tc>
          <w:tcPr>
            <w:tcW w:w="1129" w:type="dxa"/>
            <w:vAlign w:val="center"/>
          </w:tcPr>
          <w:p w14:paraId="1C8A3DEC">
            <w:pPr>
              <w:pStyle w:val="145"/>
              <w:rPr>
                <w:b/>
                <w:bCs/>
              </w:rPr>
            </w:pPr>
          </w:p>
        </w:tc>
      </w:tr>
      <w:tr w14:paraId="328C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A0903E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55</w:t>
            </w:r>
          </w:p>
        </w:tc>
        <w:tc>
          <w:tcPr>
            <w:tcW w:w="1587" w:type="dxa"/>
            <w:shd w:val="clear" w:color="auto" w:fill="auto"/>
            <w:vAlign w:val="center"/>
          </w:tcPr>
          <w:p w14:paraId="29BA97A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康复活动圆桌F</w:t>
            </w:r>
          </w:p>
        </w:tc>
        <w:tc>
          <w:tcPr>
            <w:tcW w:w="1466" w:type="dxa"/>
            <w:shd w:val="clear" w:color="auto" w:fill="auto"/>
            <w:vAlign w:val="center"/>
          </w:tcPr>
          <w:p w14:paraId="5F71DE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7A12D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62B2EA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1C0B73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89D3B99">
            <w:pPr>
              <w:pStyle w:val="145"/>
              <w:rPr>
                <w:b/>
                <w:bCs/>
              </w:rPr>
            </w:pPr>
          </w:p>
        </w:tc>
        <w:tc>
          <w:tcPr>
            <w:tcW w:w="1115" w:type="dxa"/>
            <w:vAlign w:val="center"/>
          </w:tcPr>
          <w:p w14:paraId="2B8528C4">
            <w:pPr>
              <w:pStyle w:val="145"/>
              <w:rPr>
                <w:b/>
                <w:bCs/>
              </w:rPr>
            </w:pPr>
          </w:p>
        </w:tc>
        <w:tc>
          <w:tcPr>
            <w:tcW w:w="1129" w:type="dxa"/>
            <w:vAlign w:val="center"/>
          </w:tcPr>
          <w:p w14:paraId="31593280">
            <w:pPr>
              <w:pStyle w:val="145"/>
              <w:rPr>
                <w:b/>
                <w:bCs/>
              </w:rPr>
            </w:pPr>
          </w:p>
        </w:tc>
      </w:tr>
      <w:tr w14:paraId="64F5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AB5314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56</w:t>
            </w:r>
          </w:p>
        </w:tc>
        <w:tc>
          <w:tcPr>
            <w:tcW w:w="1587" w:type="dxa"/>
            <w:shd w:val="clear" w:color="auto" w:fill="auto"/>
            <w:vAlign w:val="center"/>
          </w:tcPr>
          <w:p w14:paraId="42D9DBA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康复活动圆桌G</w:t>
            </w:r>
          </w:p>
        </w:tc>
        <w:tc>
          <w:tcPr>
            <w:tcW w:w="1466" w:type="dxa"/>
            <w:shd w:val="clear" w:color="auto" w:fill="auto"/>
            <w:vAlign w:val="center"/>
          </w:tcPr>
          <w:p w14:paraId="23036A6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3E5213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4ED0D8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531D74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ED009E8">
            <w:pPr>
              <w:pStyle w:val="145"/>
              <w:rPr>
                <w:b/>
                <w:bCs/>
              </w:rPr>
            </w:pPr>
          </w:p>
        </w:tc>
        <w:tc>
          <w:tcPr>
            <w:tcW w:w="1115" w:type="dxa"/>
            <w:vAlign w:val="center"/>
          </w:tcPr>
          <w:p w14:paraId="5AB5FFA4">
            <w:pPr>
              <w:pStyle w:val="145"/>
              <w:rPr>
                <w:b/>
                <w:bCs/>
              </w:rPr>
            </w:pPr>
          </w:p>
        </w:tc>
        <w:tc>
          <w:tcPr>
            <w:tcW w:w="1129" w:type="dxa"/>
            <w:vAlign w:val="center"/>
          </w:tcPr>
          <w:p w14:paraId="35118D44">
            <w:pPr>
              <w:pStyle w:val="145"/>
              <w:rPr>
                <w:b/>
                <w:bCs/>
              </w:rPr>
            </w:pPr>
          </w:p>
        </w:tc>
      </w:tr>
      <w:tr w14:paraId="2016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829B09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57</w:t>
            </w:r>
          </w:p>
        </w:tc>
        <w:tc>
          <w:tcPr>
            <w:tcW w:w="1587" w:type="dxa"/>
            <w:shd w:val="clear" w:color="auto" w:fill="auto"/>
            <w:vAlign w:val="center"/>
          </w:tcPr>
          <w:p w14:paraId="5776AD2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康复活动圆桌H</w:t>
            </w:r>
          </w:p>
        </w:tc>
        <w:tc>
          <w:tcPr>
            <w:tcW w:w="1466" w:type="dxa"/>
            <w:shd w:val="clear" w:color="auto" w:fill="auto"/>
            <w:vAlign w:val="center"/>
          </w:tcPr>
          <w:p w14:paraId="5883E21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5F9C3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DB1EF3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A4BF56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3FFD98C">
            <w:pPr>
              <w:pStyle w:val="145"/>
              <w:rPr>
                <w:b/>
                <w:bCs/>
              </w:rPr>
            </w:pPr>
          </w:p>
        </w:tc>
        <w:tc>
          <w:tcPr>
            <w:tcW w:w="1115" w:type="dxa"/>
            <w:vAlign w:val="center"/>
          </w:tcPr>
          <w:p w14:paraId="1305DDF8">
            <w:pPr>
              <w:pStyle w:val="145"/>
              <w:rPr>
                <w:b/>
                <w:bCs/>
              </w:rPr>
            </w:pPr>
          </w:p>
        </w:tc>
        <w:tc>
          <w:tcPr>
            <w:tcW w:w="1129" w:type="dxa"/>
            <w:vAlign w:val="center"/>
          </w:tcPr>
          <w:p w14:paraId="2DA955AE">
            <w:pPr>
              <w:pStyle w:val="145"/>
              <w:rPr>
                <w:b/>
                <w:bCs/>
              </w:rPr>
            </w:pPr>
          </w:p>
        </w:tc>
      </w:tr>
      <w:tr w14:paraId="17CB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4D03D8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58</w:t>
            </w:r>
          </w:p>
        </w:tc>
        <w:tc>
          <w:tcPr>
            <w:tcW w:w="1587" w:type="dxa"/>
            <w:shd w:val="clear" w:color="auto" w:fill="auto"/>
            <w:vAlign w:val="center"/>
          </w:tcPr>
          <w:p w14:paraId="5874483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智能康复体感椅</w:t>
            </w:r>
          </w:p>
        </w:tc>
        <w:tc>
          <w:tcPr>
            <w:tcW w:w="1466" w:type="dxa"/>
            <w:shd w:val="clear" w:color="auto" w:fill="auto"/>
            <w:vAlign w:val="center"/>
          </w:tcPr>
          <w:p w14:paraId="03ABFD7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72E05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6DE3FD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A53D20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486F264">
            <w:pPr>
              <w:pStyle w:val="145"/>
              <w:rPr>
                <w:b/>
                <w:bCs/>
              </w:rPr>
            </w:pPr>
          </w:p>
        </w:tc>
        <w:tc>
          <w:tcPr>
            <w:tcW w:w="1115" w:type="dxa"/>
            <w:vAlign w:val="center"/>
          </w:tcPr>
          <w:p w14:paraId="24C46496">
            <w:pPr>
              <w:pStyle w:val="145"/>
              <w:rPr>
                <w:b/>
                <w:bCs/>
              </w:rPr>
            </w:pPr>
          </w:p>
        </w:tc>
        <w:tc>
          <w:tcPr>
            <w:tcW w:w="1129" w:type="dxa"/>
            <w:vAlign w:val="center"/>
          </w:tcPr>
          <w:p w14:paraId="55AF21C0">
            <w:pPr>
              <w:pStyle w:val="145"/>
              <w:rPr>
                <w:b/>
                <w:bCs/>
              </w:rPr>
            </w:pPr>
          </w:p>
        </w:tc>
      </w:tr>
      <w:tr w14:paraId="4A6C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6CA8B3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59</w:t>
            </w:r>
          </w:p>
        </w:tc>
        <w:tc>
          <w:tcPr>
            <w:tcW w:w="1587" w:type="dxa"/>
            <w:shd w:val="clear" w:color="auto" w:fill="auto"/>
            <w:vAlign w:val="center"/>
          </w:tcPr>
          <w:p w14:paraId="6218789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智能木插板</w:t>
            </w:r>
          </w:p>
        </w:tc>
        <w:tc>
          <w:tcPr>
            <w:tcW w:w="1466" w:type="dxa"/>
            <w:shd w:val="clear" w:color="auto" w:fill="auto"/>
            <w:vAlign w:val="center"/>
          </w:tcPr>
          <w:p w14:paraId="7F712F4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AAF0A7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78F1A3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52AECA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2D8507C">
            <w:pPr>
              <w:pStyle w:val="145"/>
              <w:rPr>
                <w:b/>
                <w:bCs/>
              </w:rPr>
            </w:pPr>
          </w:p>
        </w:tc>
        <w:tc>
          <w:tcPr>
            <w:tcW w:w="1115" w:type="dxa"/>
            <w:vAlign w:val="center"/>
          </w:tcPr>
          <w:p w14:paraId="49A0D54E">
            <w:pPr>
              <w:pStyle w:val="145"/>
              <w:rPr>
                <w:b/>
                <w:bCs/>
              </w:rPr>
            </w:pPr>
          </w:p>
        </w:tc>
        <w:tc>
          <w:tcPr>
            <w:tcW w:w="1129" w:type="dxa"/>
            <w:vAlign w:val="center"/>
          </w:tcPr>
          <w:p w14:paraId="3E774789">
            <w:pPr>
              <w:pStyle w:val="145"/>
              <w:rPr>
                <w:b/>
                <w:bCs/>
              </w:rPr>
            </w:pPr>
          </w:p>
        </w:tc>
      </w:tr>
      <w:tr w14:paraId="0740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F1F6CF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60</w:t>
            </w:r>
          </w:p>
        </w:tc>
        <w:tc>
          <w:tcPr>
            <w:tcW w:w="1587" w:type="dxa"/>
            <w:shd w:val="clear" w:color="auto" w:fill="auto"/>
            <w:vAlign w:val="center"/>
          </w:tcPr>
          <w:p w14:paraId="4745C91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多功能关节活动测量表</w:t>
            </w:r>
          </w:p>
        </w:tc>
        <w:tc>
          <w:tcPr>
            <w:tcW w:w="1466" w:type="dxa"/>
            <w:shd w:val="clear" w:color="auto" w:fill="auto"/>
            <w:vAlign w:val="center"/>
          </w:tcPr>
          <w:p w14:paraId="3552F5A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0B12E3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99B613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C37B6D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EED00C3">
            <w:pPr>
              <w:pStyle w:val="145"/>
              <w:rPr>
                <w:b/>
                <w:bCs/>
              </w:rPr>
            </w:pPr>
          </w:p>
        </w:tc>
        <w:tc>
          <w:tcPr>
            <w:tcW w:w="1115" w:type="dxa"/>
            <w:vAlign w:val="center"/>
          </w:tcPr>
          <w:p w14:paraId="381555FB">
            <w:pPr>
              <w:pStyle w:val="145"/>
              <w:rPr>
                <w:b/>
                <w:bCs/>
              </w:rPr>
            </w:pPr>
          </w:p>
        </w:tc>
        <w:tc>
          <w:tcPr>
            <w:tcW w:w="1129" w:type="dxa"/>
            <w:vAlign w:val="center"/>
          </w:tcPr>
          <w:p w14:paraId="48E006AB">
            <w:pPr>
              <w:pStyle w:val="145"/>
              <w:rPr>
                <w:b/>
                <w:bCs/>
              </w:rPr>
            </w:pPr>
          </w:p>
        </w:tc>
      </w:tr>
      <w:tr w14:paraId="0308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E042E8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61</w:t>
            </w:r>
          </w:p>
        </w:tc>
        <w:tc>
          <w:tcPr>
            <w:tcW w:w="1587" w:type="dxa"/>
            <w:shd w:val="clear" w:color="auto" w:fill="auto"/>
            <w:vAlign w:val="center"/>
          </w:tcPr>
          <w:p w14:paraId="7B4A4A8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步行测量贴纸</w:t>
            </w:r>
          </w:p>
        </w:tc>
        <w:tc>
          <w:tcPr>
            <w:tcW w:w="1466" w:type="dxa"/>
            <w:shd w:val="clear" w:color="auto" w:fill="auto"/>
            <w:vAlign w:val="center"/>
          </w:tcPr>
          <w:p w14:paraId="5A32FE3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99A55D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4B63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D379AF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284FFAB">
            <w:pPr>
              <w:pStyle w:val="145"/>
              <w:rPr>
                <w:b/>
                <w:bCs/>
              </w:rPr>
            </w:pPr>
          </w:p>
        </w:tc>
        <w:tc>
          <w:tcPr>
            <w:tcW w:w="1115" w:type="dxa"/>
            <w:vAlign w:val="center"/>
          </w:tcPr>
          <w:p w14:paraId="0DD638E4">
            <w:pPr>
              <w:pStyle w:val="145"/>
              <w:rPr>
                <w:b/>
                <w:bCs/>
              </w:rPr>
            </w:pPr>
          </w:p>
        </w:tc>
        <w:tc>
          <w:tcPr>
            <w:tcW w:w="1129" w:type="dxa"/>
            <w:vAlign w:val="center"/>
          </w:tcPr>
          <w:p w14:paraId="4B21257B">
            <w:pPr>
              <w:pStyle w:val="145"/>
              <w:rPr>
                <w:b/>
                <w:bCs/>
              </w:rPr>
            </w:pPr>
          </w:p>
        </w:tc>
      </w:tr>
      <w:tr w14:paraId="2B33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1F0635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62</w:t>
            </w:r>
          </w:p>
        </w:tc>
        <w:tc>
          <w:tcPr>
            <w:tcW w:w="1587" w:type="dxa"/>
            <w:shd w:val="clear" w:color="auto" w:fill="auto"/>
            <w:vAlign w:val="center"/>
          </w:tcPr>
          <w:p w14:paraId="05040B6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音乐魔方</w:t>
            </w:r>
          </w:p>
        </w:tc>
        <w:tc>
          <w:tcPr>
            <w:tcW w:w="1466" w:type="dxa"/>
            <w:shd w:val="clear" w:color="auto" w:fill="auto"/>
            <w:vAlign w:val="center"/>
          </w:tcPr>
          <w:p w14:paraId="414310F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794CC8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1D7456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79D0D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2FE7F48">
            <w:pPr>
              <w:pStyle w:val="145"/>
              <w:rPr>
                <w:b/>
                <w:bCs/>
              </w:rPr>
            </w:pPr>
          </w:p>
        </w:tc>
        <w:tc>
          <w:tcPr>
            <w:tcW w:w="1115" w:type="dxa"/>
            <w:vAlign w:val="center"/>
          </w:tcPr>
          <w:p w14:paraId="3888B234">
            <w:pPr>
              <w:pStyle w:val="145"/>
              <w:rPr>
                <w:b/>
                <w:bCs/>
              </w:rPr>
            </w:pPr>
          </w:p>
        </w:tc>
        <w:tc>
          <w:tcPr>
            <w:tcW w:w="1129" w:type="dxa"/>
            <w:vAlign w:val="center"/>
          </w:tcPr>
          <w:p w14:paraId="07E72284">
            <w:pPr>
              <w:pStyle w:val="145"/>
              <w:rPr>
                <w:b/>
                <w:bCs/>
              </w:rPr>
            </w:pPr>
          </w:p>
        </w:tc>
      </w:tr>
      <w:tr w14:paraId="0D16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D1904D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63</w:t>
            </w:r>
          </w:p>
        </w:tc>
        <w:tc>
          <w:tcPr>
            <w:tcW w:w="1587" w:type="dxa"/>
            <w:shd w:val="clear" w:color="auto" w:fill="auto"/>
            <w:vAlign w:val="center"/>
          </w:tcPr>
          <w:p w14:paraId="0848C3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深层肌肉刺激仪</w:t>
            </w:r>
          </w:p>
        </w:tc>
        <w:tc>
          <w:tcPr>
            <w:tcW w:w="1466" w:type="dxa"/>
            <w:shd w:val="clear" w:color="auto" w:fill="auto"/>
            <w:vAlign w:val="center"/>
          </w:tcPr>
          <w:p w14:paraId="205978F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963231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D1498E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C87739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0E5F7B2">
            <w:pPr>
              <w:pStyle w:val="145"/>
              <w:rPr>
                <w:b/>
                <w:bCs/>
              </w:rPr>
            </w:pPr>
          </w:p>
        </w:tc>
        <w:tc>
          <w:tcPr>
            <w:tcW w:w="1115" w:type="dxa"/>
            <w:vAlign w:val="center"/>
          </w:tcPr>
          <w:p w14:paraId="1D11FF2A">
            <w:pPr>
              <w:pStyle w:val="145"/>
              <w:rPr>
                <w:b/>
                <w:bCs/>
              </w:rPr>
            </w:pPr>
          </w:p>
        </w:tc>
        <w:tc>
          <w:tcPr>
            <w:tcW w:w="1129" w:type="dxa"/>
            <w:vAlign w:val="center"/>
          </w:tcPr>
          <w:p w14:paraId="5AE4FCBD">
            <w:pPr>
              <w:pStyle w:val="145"/>
              <w:rPr>
                <w:b/>
                <w:bCs/>
              </w:rPr>
            </w:pPr>
          </w:p>
        </w:tc>
      </w:tr>
      <w:tr w14:paraId="6CC5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84C747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64</w:t>
            </w:r>
          </w:p>
        </w:tc>
        <w:tc>
          <w:tcPr>
            <w:tcW w:w="1587" w:type="dxa"/>
            <w:shd w:val="clear" w:color="auto" w:fill="auto"/>
            <w:vAlign w:val="center"/>
          </w:tcPr>
          <w:p w14:paraId="3BF3F2F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智能垂直律动沙发</w:t>
            </w:r>
          </w:p>
        </w:tc>
        <w:tc>
          <w:tcPr>
            <w:tcW w:w="1466" w:type="dxa"/>
            <w:shd w:val="clear" w:color="auto" w:fill="auto"/>
            <w:vAlign w:val="center"/>
          </w:tcPr>
          <w:p w14:paraId="126A414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AC30E6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75A1E2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052ACC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CA10627">
            <w:pPr>
              <w:pStyle w:val="145"/>
              <w:rPr>
                <w:b/>
                <w:bCs/>
              </w:rPr>
            </w:pPr>
          </w:p>
        </w:tc>
        <w:tc>
          <w:tcPr>
            <w:tcW w:w="1115" w:type="dxa"/>
            <w:vAlign w:val="center"/>
          </w:tcPr>
          <w:p w14:paraId="1C339404">
            <w:pPr>
              <w:pStyle w:val="145"/>
              <w:rPr>
                <w:b/>
                <w:bCs/>
              </w:rPr>
            </w:pPr>
          </w:p>
        </w:tc>
        <w:tc>
          <w:tcPr>
            <w:tcW w:w="1129" w:type="dxa"/>
            <w:vAlign w:val="center"/>
          </w:tcPr>
          <w:p w14:paraId="7F6F7161">
            <w:pPr>
              <w:pStyle w:val="145"/>
              <w:rPr>
                <w:b/>
                <w:bCs/>
              </w:rPr>
            </w:pPr>
          </w:p>
        </w:tc>
      </w:tr>
      <w:tr w14:paraId="5E4F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4BAE1F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65</w:t>
            </w:r>
          </w:p>
        </w:tc>
        <w:tc>
          <w:tcPr>
            <w:tcW w:w="1587" w:type="dxa"/>
            <w:shd w:val="clear" w:color="auto" w:fill="auto"/>
            <w:vAlign w:val="center"/>
          </w:tcPr>
          <w:p w14:paraId="7017D63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互动多维训练系统</w:t>
            </w:r>
          </w:p>
        </w:tc>
        <w:tc>
          <w:tcPr>
            <w:tcW w:w="1466" w:type="dxa"/>
            <w:shd w:val="clear" w:color="auto" w:fill="auto"/>
            <w:vAlign w:val="center"/>
          </w:tcPr>
          <w:p w14:paraId="7E805CC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EDC4A4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901875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75D424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B849A7C">
            <w:pPr>
              <w:pStyle w:val="145"/>
              <w:rPr>
                <w:b/>
                <w:bCs/>
              </w:rPr>
            </w:pPr>
          </w:p>
        </w:tc>
        <w:tc>
          <w:tcPr>
            <w:tcW w:w="1115" w:type="dxa"/>
            <w:vAlign w:val="center"/>
          </w:tcPr>
          <w:p w14:paraId="3A0FD87C">
            <w:pPr>
              <w:pStyle w:val="145"/>
              <w:rPr>
                <w:b/>
                <w:bCs/>
              </w:rPr>
            </w:pPr>
          </w:p>
        </w:tc>
        <w:tc>
          <w:tcPr>
            <w:tcW w:w="1129" w:type="dxa"/>
            <w:vAlign w:val="center"/>
          </w:tcPr>
          <w:p w14:paraId="5BA16255">
            <w:pPr>
              <w:pStyle w:val="145"/>
              <w:rPr>
                <w:b/>
                <w:bCs/>
              </w:rPr>
            </w:pPr>
          </w:p>
        </w:tc>
      </w:tr>
      <w:tr w14:paraId="1D5B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503464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66</w:t>
            </w:r>
          </w:p>
        </w:tc>
        <w:tc>
          <w:tcPr>
            <w:tcW w:w="1587" w:type="dxa"/>
            <w:shd w:val="clear" w:color="auto" w:fill="auto"/>
            <w:vAlign w:val="center"/>
          </w:tcPr>
          <w:p w14:paraId="7C4BA96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康复活动矮桌A</w:t>
            </w:r>
          </w:p>
        </w:tc>
        <w:tc>
          <w:tcPr>
            <w:tcW w:w="1466" w:type="dxa"/>
            <w:shd w:val="clear" w:color="auto" w:fill="auto"/>
            <w:vAlign w:val="center"/>
          </w:tcPr>
          <w:p w14:paraId="38A3E0E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7A194F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AB813D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4DB161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CEFAB80">
            <w:pPr>
              <w:pStyle w:val="145"/>
              <w:rPr>
                <w:b/>
                <w:bCs/>
              </w:rPr>
            </w:pPr>
          </w:p>
        </w:tc>
        <w:tc>
          <w:tcPr>
            <w:tcW w:w="1115" w:type="dxa"/>
            <w:vAlign w:val="center"/>
          </w:tcPr>
          <w:p w14:paraId="22C55A20">
            <w:pPr>
              <w:pStyle w:val="145"/>
              <w:rPr>
                <w:b/>
                <w:bCs/>
              </w:rPr>
            </w:pPr>
          </w:p>
        </w:tc>
        <w:tc>
          <w:tcPr>
            <w:tcW w:w="1129" w:type="dxa"/>
            <w:vAlign w:val="center"/>
          </w:tcPr>
          <w:p w14:paraId="752A04F9">
            <w:pPr>
              <w:pStyle w:val="145"/>
              <w:rPr>
                <w:b/>
                <w:bCs/>
              </w:rPr>
            </w:pPr>
          </w:p>
        </w:tc>
      </w:tr>
      <w:tr w14:paraId="016A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547CF7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67</w:t>
            </w:r>
          </w:p>
        </w:tc>
        <w:tc>
          <w:tcPr>
            <w:tcW w:w="1587" w:type="dxa"/>
            <w:shd w:val="clear" w:color="auto" w:fill="auto"/>
            <w:vAlign w:val="center"/>
          </w:tcPr>
          <w:p w14:paraId="047676F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康复活动矮桌B</w:t>
            </w:r>
          </w:p>
        </w:tc>
        <w:tc>
          <w:tcPr>
            <w:tcW w:w="1466" w:type="dxa"/>
            <w:shd w:val="clear" w:color="auto" w:fill="auto"/>
            <w:vAlign w:val="center"/>
          </w:tcPr>
          <w:p w14:paraId="2812B16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9F9A39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088ECE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6C2653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F2FA5A4">
            <w:pPr>
              <w:pStyle w:val="145"/>
              <w:rPr>
                <w:b/>
                <w:bCs/>
              </w:rPr>
            </w:pPr>
          </w:p>
        </w:tc>
        <w:tc>
          <w:tcPr>
            <w:tcW w:w="1115" w:type="dxa"/>
            <w:vAlign w:val="center"/>
          </w:tcPr>
          <w:p w14:paraId="663EE906">
            <w:pPr>
              <w:pStyle w:val="145"/>
              <w:rPr>
                <w:b/>
                <w:bCs/>
              </w:rPr>
            </w:pPr>
          </w:p>
        </w:tc>
        <w:tc>
          <w:tcPr>
            <w:tcW w:w="1129" w:type="dxa"/>
            <w:vAlign w:val="center"/>
          </w:tcPr>
          <w:p w14:paraId="26797197">
            <w:pPr>
              <w:pStyle w:val="145"/>
              <w:rPr>
                <w:b/>
                <w:bCs/>
              </w:rPr>
            </w:pPr>
          </w:p>
        </w:tc>
      </w:tr>
      <w:tr w14:paraId="07D8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0F8556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68</w:t>
            </w:r>
          </w:p>
        </w:tc>
        <w:tc>
          <w:tcPr>
            <w:tcW w:w="1587" w:type="dxa"/>
            <w:shd w:val="clear" w:color="auto" w:fill="auto"/>
            <w:vAlign w:val="center"/>
          </w:tcPr>
          <w:p w14:paraId="573799A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康复活动矮桌C</w:t>
            </w:r>
          </w:p>
        </w:tc>
        <w:tc>
          <w:tcPr>
            <w:tcW w:w="1466" w:type="dxa"/>
            <w:shd w:val="clear" w:color="auto" w:fill="auto"/>
            <w:vAlign w:val="center"/>
          </w:tcPr>
          <w:p w14:paraId="39FFAF9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C0961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2D31A3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312D4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358E73B">
            <w:pPr>
              <w:pStyle w:val="145"/>
              <w:rPr>
                <w:b/>
                <w:bCs/>
              </w:rPr>
            </w:pPr>
          </w:p>
        </w:tc>
        <w:tc>
          <w:tcPr>
            <w:tcW w:w="1115" w:type="dxa"/>
            <w:vAlign w:val="center"/>
          </w:tcPr>
          <w:p w14:paraId="657AA3CA">
            <w:pPr>
              <w:pStyle w:val="145"/>
              <w:rPr>
                <w:b/>
                <w:bCs/>
              </w:rPr>
            </w:pPr>
          </w:p>
        </w:tc>
        <w:tc>
          <w:tcPr>
            <w:tcW w:w="1129" w:type="dxa"/>
            <w:vAlign w:val="center"/>
          </w:tcPr>
          <w:p w14:paraId="02532024">
            <w:pPr>
              <w:pStyle w:val="145"/>
              <w:rPr>
                <w:b/>
                <w:bCs/>
              </w:rPr>
            </w:pPr>
          </w:p>
        </w:tc>
      </w:tr>
      <w:tr w14:paraId="6EF2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809073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69</w:t>
            </w:r>
          </w:p>
        </w:tc>
        <w:tc>
          <w:tcPr>
            <w:tcW w:w="1587" w:type="dxa"/>
            <w:shd w:val="clear" w:color="auto" w:fill="auto"/>
            <w:vAlign w:val="center"/>
          </w:tcPr>
          <w:p w14:paraId="1B9D73E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康复活动矮桌D</w:t>
            </w:r>
          </w:p>
        </w:tc>
        <w:tc>
          <w:tcPr>
            <w:tcW w:w="1466" w:type="dxa"/>
            <w:shd w:val="clear" w:color="auto" w:fill="auto"/>
            <w:vAlign w:val="center"/>
          </w:tcPr>
          <w:p w14:paraId="7C77B30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C2F95E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9091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AD139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4A02415">
            <w:pPr>
              <w:pStyle w:val="145"/>
              <w:rPr>
                <w:b/>
                <w:bCs/>
              </w:rPr>
            </w:pPr>
          </w:p>
        </w:tc>
        <w:tc>
          <w:tcPr>
            <w:tcW w:w="1115" w:type="dxa"/>
            <w:vAlign w:val="center"/>
          </w:tcPr>
          <w:p w14:paraId="143741BB">
            <w:pPr>
              <w:pStyle w:val="145"/>
              <w:rPr>
                <w:b/>
                <w:bCs/>
              </w:rPr>
            </w:pPr>
          </w:p>
        </w:tc>
        <w:tc>
          <w:tcPr>
            <w:tcW w:w="1129" w:type="dxa"/>
            <w:vAlign w:val="center"/>
          </w:tcPr>
          <w:p w14:paraId="47E67D71">
            <w:pPr>
              <w:pStyle w:val="145"/>
              <w:rPr>
                <w:b/>
                <w:bCs/>
              </w:rPr>
            </w:pPr>
          </w:p>
        </w:tc>
      </w:tr>
      <w:tr w14:paraId="65DC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4A43B9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70</w:t>
            </w:r>
          </w:p>
        </w:tc>
        <w:tc>
          <w:tcPr>
            <w:tcW w:w="1587" w:type="dxa"/>
            <w:shd w:val="clear" w:color="auto" w:fill="auto"/>
            <w:vAlign w:val="center"/>
          </w:tcPr>
          <w:p w14:paraId="76864BA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康复活动矮桌E</w:t>
            </w:r>
          </w:p>
        </w:tc>
        <w:tc>
          <w:tcPr>
            <w:tcW w:w="1466" w:type="dxa"/>
            <w:shd w:val="clear" w:color="auto" w:fill="auto"/>
            <w:vAlign w:val="center"/>
          </w:tcPr>
          <w:p w14:paraId="0BE1033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552C17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0C923D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BE49F4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CF34108">
            <w:pPr>
              <w:pStyle w:val="145"/>
              <w:rPr>
                <w:b/>
                <w:bCs/>
              </w:rPr>
            </w:pPr>
          </w:p>
        </w:tc>
        <w:tc>
          <w:tcPr>
            <w:tcW w:w="1115" w:type="dxa"/>
            <w:vAlign w:val="center"/>
          </w:tcPr>
          <w:p w14:paraId="7B063FF9">
            <w:pPr>
              <w:pStyle w:val="145"/>
              <w:rPr>
                <w:b/>
                <w:bCs/>
              </w:rPr>
            </w:pPr>
          </w:p>
        </w:tc>
        <w:tc>
          <w:tcPr>
            <w:tcW w:w="1129" w:type="dxa"/>
            <w:vAlign w:val="center"/>
          </w:tcPr>
          <w:p w14:paraId="4874919E">
            <w:pPr>
              <w:pStyle w:val="145"/>
              <w:rPr>
                <w:b/>
                <w:bCs/>
              </w:rPr>
            </w:pPr>
          </w:p>
        </w:tc>
      </w:tr>
      <w:tr w14:paraId="181C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827BAE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71</w:t>
            </w:r>
          </w:p>
        </w:tc>
        <w:tc>
          <w:tcPr>
            <w:tcW w:w="1587" w:type="dxa"/>
            <w:shd w:val="clear" w:color="auto" w:fill="auto"/>
            <w:vAlign w:val="center"/>
          </w:tcPr>
          <w:p w14:paraId="6FC37B0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康复活动矮桌F</w:t>
            </w:r>
          </w:p>
        </w:tc>
        <w:tc>
          <w:tcPr>
            <w:tcW w:w="1466" w:type="dxa"/>
            <w:shd w:val="clear" w:color="auto" w:fill="auto"/>
            <w:vAlign w:val="center"/>
          </w:tcPr>
          <w:p w14:paraId="269658A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CA6EF4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042660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9E337B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9F9BBAA">
            <w:pPr>
              <w:pStyle w:val="145"/>
              <w:rPr>
                <w:b/>
                <w:bCs/>
              </w:rPr>
            </w:pPr>
          </w:p>
        </w:tc>
        <w:tc>
          <w:tcPr>
            <w:tcW w:w="1115" w:type="dxa"/>
            <w:vAlign w:val="center"/>
          </w:tcPr>
          <w:p w14:paraId="031F156A">
            <w:pPr>
              <w:pStyle w:val="145"/>
              <w:rPr>
                <w:b/>
                <w:bCs/>
              </w:rPr>
            </w:pPr>
          </w:p>
        </w:tc>
        <w:tc>
          <w:tcPr>
            <w:tcW w:w="1129" w:type="dxa"/>
            <w:vAlign w:val="center"/>
          </w:tcPr>
          <w:p w14:paraId="651AAA52">
            <w:pPr>
              <w:pStyle w:val="145"/>
              <w:rPr>
                <w:b/>
                <w:bCs/>
              </w:rPr>
            </w:pPr>
          </w:p>
        </w:tc>
      </w:tr>
      <w:tr w14:paraId="2DAD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0D4E7E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72</w:t>
            </w:r>
          </w:p>
        </w:tc>
        <w:tc>
          <w:tcPr>
            <w:tcW w:w="1587" w:type="dxa"/>
            <w:shd w:val="clear" w:color="auto" w:fill="auto"/>
            <w:vAlign w:val="center"/>
          </w:tcPr>
          <w:p w14:paraId="0E85A0A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康复活动矮桌G</w:t>
            </w:r>
          </w:p>
        </w:tc>
        <w:tc>
          <w:tcPr>
            <w:tcW w:w="1466" w:type="dxa"/>
            <w:shd w:val="clear" w:color="auto" w:fill="auto"/>
            <w:vAlign w:val="center"/>
          </w:tcPr>
          <w:p w14:paraId="4B5D61A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2D9B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1D52F5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1C8C5C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AD3BC91">
            <w:pPr>
              <w:pStyle w:val="145"/>
              <w:rPr>
                <w:b/>
                <w:bCs/>
              </w:rPr>
            </w:pPr>
          </w:p>
        </w:tc>
        <w:tc>
          <w:tcPr>
            <w:tcW w:w="1115" w:type="dxa"/>
            <w:vAlign w:val="center"/>
          </w:tcPr>
          <w:p w14:paraId="7330E792">
            <w:pPr>
              <w:pStyle w:val="145"/>
              <w:rPr>
                <w:b/>
                <w:bCs/>
              </w:rPr>
            </w:pPr>
          </w:p>
        </w:tc>
        <w:tc>
          <w:tcPr>
            <w:tcW w:w="1129" w:type="dxa"/>
            <w:vAlign w:val="center"/>
          </w:tcPr>
          <w:p w14:paraId="0E866806">
            <w:pPr>
              <w:pStyle w:val="145"/>
              <w:rPr>
                <w:b/>
                <w:bCs/>
              </w:rPr>
            </w:pPr>
          </w:p>
        </w:tc>
      </w:tr>
      <w:tr w14:paraId="65CD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DEB3E6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73</w:t>
            </w:r>
          </w:p>
        </w:tc>
        <w:tc>
          <w:tcPr>
            <w:tcW w:w="1587" w:type="dxa"/>
            <w:shd w:val="clear" w:color="auto" w:fill="auto"/>
            <w:vAlign w:val="center"/>
          </w:tcPr>
          <w:p w14:paraId="071D47A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康复活动矮桌H</w:t>
            </w:r>
          </w:p>
        </w:tc>
        <w:tc>
          <w:tcPr>
            <w:tcW w:w="1466" w:type="dxa"/>
            <w:shd w:val="clear" w:color="auto" w:fill="auto"/>
            <w:vAlign w:val="center"/>
          </w:tcPr>
          <w:p w14:paraId="2CF7EE6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DB441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8BCA12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F297BA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FE104F3">
            <w:pPr>
              <w:pStyle w:val="145"/>
              <w:rPr>
                <w:b/>
                <w:bCs/>
              </w:rPr>
            </w:pPr>
          </w:p>
        </w:tc>
        <w:tc>
          <w:tcPr>
            <w:tcW w:w="1115" w:type="dxa"/>
            <w:vAlign w:val="center"/>
          </w:tcPr>
          <w:p w14:paraId="6F1C3BAE">
            <w:pPr>
              <w:pStyle w:val="145"/>
              <w:rPr>
                <w:b/>
                <w:bCs/>
              </w:rPr>
            </w:pPr>
          </w:p>
        </w:tc>
        <w:tc>
          <w:tcPr>
            <w:tcW w:w="1129" w:type="dxa"/>
            <w:vAlign w:val="center"/>
          </w:tcPr>
          <w:p w14:paraId="4B6C3C2A">
            <w:pPr>
              <w:pStyle w:val="145"/>
              <w:rPr>
                <w:b/>
                <w:bCs/>
              </w:rPr>
            </w:pPr>
          </w:p>
        </w:tc>
      </w:tr>
      <w:tr w14:paraId="5856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E9A088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74</w:t>
            </w:r>
          </w:p>
        </w:tc>
        <w:tc>
          <w:tcPr>
            <w:tcW w:w="1587" w:type="dxa"/>
            <w:shd w:val="clear" w:color="auto" w:fill="auto"/>
            <w:vAlign w:val="center"/>
          </w:tcPr>
          <w:p w14:paraId="58DCE07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康复活动矮桌I</w:t>
            </w:r>
          </w:p>
        </w:tc>
        <w:tc>
          <w:tcPr>
            <w:tcW w:w="1466" w:type="dxa"/>
            <w:shd w:val="clear" w:color="auto" w:fill="auto"/>
            <w:vAlign w:val="center"/>
          </w:tcPr>
          <w:p w14:paraId="414E9F7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42592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A7DB5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108EA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F359116">
            <w:pPr>
              <w:pStyle w:val="145"/>
              <w:rPr>
                <w:b/>
                <w:bCs/>
              </w:rPr>
            </w:pPr>
          </w:p>
        </w:tc>
        <w:tc>
          <w:tcPr>
            <w:tcW w:w="1115" w:type="dxa"/>
            <w:vAlign w:val="center"/>
          </w:tcPr>
          <w:p w14:paraId="44771D06">
            <w:pPr>
              <w:pStyle w:val="145"/>
              <w:rPr>
                <w:b/>
                <w:bCs/>
              </w:rPr>
            </w:pPr>
          </w:p>
        </w:tc>
        <w:tc>
          <w:tcPr>
            <w:tcW w:w="1129" w:type="dxa"/>
            <w:vAlign w:val="center"/>
          </w:tcPr>
          <w:p w14:paraId="448F37E4">
            <w:pPr>
              <w:pStyle w:val="145"/>
              <w:rPr>
                <w:b/>
                <w:bCs/>
              </w:rPr>
            </w:pPr>
          </w:p>
        </w:tc>
      </w:tr>
      <w:tr w14:paraId="4197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66FCD4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75</w:t>
            </w:r>
          </w:p>
        </w:tc>
        <w:tc>
          <w:tcPr>
            <w:tcW w:w="1587" w:type="dxa"/>
            <w:shd w:val="clear" w:color="auto" w:fill="auto"/>
            <w:vAlign w:val="center"/>
          </w:tcPr>
          <w:p w14:paraId="6032F98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康复活动矮桌J</w:t>
            </w:r>
          </w:p>
        </w:tc>
        <w:tc>
          <w:tcPr>
            <w:tcW w:w="1466" w:type="dxa"/>
            <w:shd w:val="clear" w:color="auto" w:fill="auto"/>
            <w:vAlign w:val="center"/>
          </w:tcPr>
          <w:p w14:paraId="44AB8F2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F500CF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25B377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8E3BA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FB62C73">
            <w:pPr>
              <w:pStyle w:val="145"/>
              <w:rPr>
                <w:b/>
                <w:bCs/>
              </w:rPr>
            </w:pPr>
          </w:p>
        </w:tc>
        <w:tc>
          <w:tcPr>
            <w:tcW w:w="1115" w:type="dxa"/>
            <w:vAlign w:val="center"/>
          </w:tcPr>
          <w:p w14:paraId="1C4ABDD0">
            <w:pPr>
              <w:pStyle w:val="145"/>
              <w:rPr>
                <w:b/>
                <w:bCs/>
              </w:rPr>
            </w:pPr>
          </w:p>
        </w:tc>
        <w:tc>
          <w:tcPr>
            <w:tcW w:w="1129" w:type="dxa"/>
            <w:vAlign w:val="center"/>
          </w:tcPr>
          <w:p w14:paraId="60410505">
            <w:pPr>
              <w:pStyle w:val="145"/>
              <w:rPr>
                <w:b/>
                <w:bCs/>
              </w:rPr>
            </w:pPr>
          </w:p>
        </w:tc>
      </w:tr>
      <w:tr w14:paraId="7F90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2A55BB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76</w:t>
            </w:r>
          </w:p>
        </w:tc>
        <w:tc>
          <w:tcPr>
            <w:tcW w:w="1587" w:type="dxa"/>
            <w:shd w:val="clear" w:color="auto" w:fill="auto"/>
            <w:vAlign w:val="center"/>
          </w:tcPr>
          <w:p w14:paraId="7E8ADC8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器材柜A</w:t>
            </w:r>
          </w:p>
        </w:tc>
        <w:tc>
          <w:tcPr>
            <w:tcW w:w="1466" w:type="dxa"/>
            <w:shd w:val="clear" w:color="auto" w:fill="auto"/>
            <w:vAlign w:val="center"/>
          </w:tcPr>
          <w:p w14:paraId="5A609A1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18C4AD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F984E6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5D6AF9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4CB5B41">
            <w:pPr>
              <w:pStyle w:val="145"/>
              <w:rPr>
                <w:b/>
                <w:bCs/>
              </w:rPr>
            </w:pPr>
          </w:p>
        </w:tc>
        <w:tc>
          <w:tcPr>
            <w:tcW w:w="1115" w:type="dxa"/>
            <w:vAlign w:val="center"/>
          </w:tcPr>
          <w:p w14:paraId="42B7672D">
            <w:pPr>
              <w:pStyle w:val="145"/>
              <w:rPr>
                <w:b/>
                <w:bCs/>
              </w:rPr>
            </w:pPr>
          </w:p>
        </w:tc>
        <w:tc>
          <w:tcPr>
            <w:tcW w:w="1129" w:type="dxa"/>
            <w:vAlign w:val="center"/>
          </w:tcPr>
          <w:p w14:paraId="189BBA8E">
            <w:pPr>
              <w:pStyle w:val="145"/>
              <w:rPr>
                <w:b/>
                <w:bCs/>
              </w:rPr>
            </w:pPr>
          </w:p>
        </w:tc>
      </w:tr>
      <w:tr w14:paraId="68A3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E4612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77</w:t>
            </w:r>
          </w:p>
        </w:tc>
        <w:tc>
          <w:tcPr>
            <w:tcW w:w="1587" w:type="dxa"/>
            <w:shd w:val="clear" w:color="auto" w:fill="auto"/>
            <w:vAlign w:val="center"/>
          </w:tcPr>
          <w:p w14:paraId="7F7807E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器材柜B</w:t>
            </w:r>
          </w:p>
        </w:tc>
        <w:tc>
          <w:tcPr>
            <w:tcW w:w="1466" w:type="dxa"/>
            <w:shd w:val="clear" w:color="auto" w:fill="auto"/>
            <w:vAlign w:val="center"/>
          </w:tcPr>
          <w:p w14:paraId="09E0171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8420AD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37CD91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CCA4FD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1777C96">
            <w:pPr>
              <w:pStyle w:val="145"/>
              <w:rPr>
                <w:b/>
                <w:bCs/>
              </w:rPr>
            </w:pPr>
          </w:p>
        </w:tc>
        <w:tc>
          <w:tcPr>
            <w:tcW w:w="1115" w:type="dxa"/>
            <w:vAlign w:val="center"/>
          </w:tcPr>
          <w:p w14:paraId="47E8CB2C">
            <w:pPr>
              <w:pStyle w:val="145"/>
              <w:rPr>
                <w:b/>
                <w:bCs/>
              </w:rPr>
            </w:pPr>
          </w:p>
        </w:tc>
        <w:tc>
          <w:tcPr>
            <w:tcW w:w="1129" w:type="dxa"/>
            <w:vAlign w:val="center"/>
          </w:tcPr>
          <w:p w14:paraId="2B07D478">
            <w:pPr>
              <w:pStyle w:val="145"/>
              <w:rPr>
                <w:b/>
                <w:bCs/>
              </w:rPr>
            </w:pPr>
          </w:p>
        </w:tc>
      </w:tr>
      <w:tr w14:paraId="7F23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26A8D2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78</w:t>
            </w:r>
          </w:p>
        </w:tc>
        <w:tc>
          <w:tcPr>
            <w:tcW w:w="1587" w:type="dxa"/>
            <w:shd w:val="clear" w:color="auto" w:fill="auto"/>
            <w:vAlign w:val="center"/>
          </w:tcPr>
          <w:p w14:paraId="7BBE549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器材柜C</w:t>
            </w:r>
          </w:p>
        </w:tc>
        <w:tc>
          <w:tcPr>
            <w:tcW w:w="1466" w:type="dxa"/>
            <w:shd w:val="clear" w:color="auto" w:fill="auto"/>
            <w:vAlign w:val="center"/>
          </w:tcPr>
          <w:p w14:paraId="768DF55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281EF5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CFD10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B04B3B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B95B2A7">
            <w:pPr>
              <w:pStyle w:val="145"/>
              <w:rPr>
                <w:b/>
                <w:bCs/>
              </w:rPr>
            </w:pPr>
          </w:p>
        </w:tc>
        <w:tc>
          <w:tcPr>
            <w:tcW w:w="1115" w:type="dxa"/>
            <w:vAlign w:val="center"/>
          </w:tcPr>
          <w:p w14:paraId="33798C31">
            <w:pPr>
              <w:pStyle w:val="145"/>
              <w:rPr>
                <w:b/>
                <w:bCs/>
              </w:rPr>
            </w:pPr>
          </w:p>
        </w:tc>
        <w:tc>
          <w:tcPr>
            <w:tcW w:w="1129" w:type="dxa"/>
            <w:vAlign w:val="center"/>
          </w:tcPr>
          <w:p w14:paraId="22F0A6B5">
            <w:pPr>
              <w:pStyle w:val="145"/>
              <w:rPr>
                <w:b/>
                <w:bCs/>
              </w:rPr>
            </w:pPr>
          </w:p>
        </w:tc>
      </w:tr>
      <w:tr w14:paraId="3DD2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DC9CE6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79</w:t>
            </w:r>
          </w:p>
        </w:tc>
        <w:tc>
          <w:tcPr>
            <w:tcW w:w="1587" w:type="dxa"/>
            <w:shd w:val="clear" w:color="auto" w:fill="auto"/>
            <w:vAlign w:val="center"/>
          </w:tcPr>
          <w:p w14:paraId="0B38615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器材柜D</w:t>
            </w:r>
          </w:p>
        </w:tc>
        <w:tc>
          <w:tcPr>
            <w:tcW w:w="1466" w:type="dxa"/>
            <w:shd w:val="clear" w:color="auto" w:fill="auto"/>
            <w:vAlign w:val="center"/>
          </w:tcPr>
          <w:p w14:paraId="14F53A1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9ED685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4934E0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30DE25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A8FC03B">
            <w:pPr>
              <w:pStyle w:val="145"/>
              <w:rPr>
                <w:b/>
                <w:bCs/>
              </w:rPr>
            </w:pPr>
          </w:p>
        </w:tc>
        <w:tc>
          <w:tcPr>
            <w:tcW w:w="1115" w:type="dxa"/>
            <w:vAlign w:val="center"/>
          </w:tcPr>
          <w:p w14:paraId="55BDBA23">
            <w:pPr>
              <w:pStyle w:val="145"/>
              <w:rPr>
                <w:b/>
                <w:bCs/>
              </w:rPr>
            </w:pPr>
          </w:p>
        </w:tc>
        <w:tc>
          <w:tcPr>
            <w:tcW w:w="1129" w:type="dxa"/>
            <w:vAlign w:val="center"/>
          </w:tcPr>
          <w:p w14:paraId="4A8ACFC5">
            <w:pPr>
              <w:pStyle w:val="145"/>
              <w:rPr>
                <w:b/>
                <w:bCs/>
              </w:rPr>
            </w:pPr>
          </w:p>
        </w:tc>
      </w:tr>
      <w:tr w14:paraId="0347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140DCC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80</w:t>
            </w:r>
          </w:p>
        </w:tc>
        <w:tc>
          <w:tcPr>
            <w:tcW w:w="1587" w:type="dxa"/>
            <w:shd w:val="clear" w:color="auto" w:fill="auto"/>
            <w:vAlign w:val="center"/>
          </w:tcPr>
          <w:p w14:paraId="5BC8285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器材柜E</w:t>
            </w:r>
          </w:p>
        </w:tc>
        <w:tc>
          <w:tcPr>
            <w:tcW w:w="1466" w:type="dxa"/>
            <w:shd w:val="clear" w:color="auto" w:fill="auto"/>
            <w:vAlign w:val="center"/>
          </w:tcPr>
          <w:p w14:paraId="7EA6DB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4DCF67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B1AC5B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58BFB9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D8FC678">
            <w:pPr>
              <w:pStyle w:val="145"/>
              <w:rPr>
                <w:b/>
                <w:bCs/>
              </w:rPr>
            </w:pPr>
          </w:p>
        </w:tc>
        <w:tc>
          <w:tcPr>
            <w:tcW w:w="1115" w:type="dxa"/>
            <w:vAlign w:val="center"/>
          </w:tcPr>
          <w:p w14:paraId="295CDD55">
            <w:pPr>
              <w:pStyle w:val="145"/>
              <w:rPr>
                <w:b/>
                <w:bCs/>
              </w:rPr>
            </w:pPr>
          </w:p>
        </w:tc>
        <w:tc>
          <w:tcPr>
            <w:tcW w:w="1129" w:type="dxa"/>
            <w:vAlign w:val="center"/>
          </w:tcPr>
          <w:p w14:paraId="0930CC45">
            <w:pPr>
              <w:pStyle w:val="145"/>
              <w:rPr>
                <w:b/>
                <w:bCs/>
              </w:rPr>
            </w:pPr>
          </w:p>
        </w:tc>
      </w:tr>
      <w:tr w14:paraId="1784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4457E8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81</w:t>
            </w:r>
          </w:p>
        </w:tc>
        <w:tc>
          <w:tcPr>
            <w:tcW w:w="1587" w:type="dxa"/>
            <w:shd w:val="clear" w:color="auto" w:fill="auto"/>
            <w:vAlign w:val="center"/>
          </w:tcPr>
          <w:p w14:paraId="698F47B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器材柜F</w:t>
            </w:r>
          </w:p>
        </w:tc>
        <w:tc>
          <w:tcPr>
            <w:tcW w:w="1466" w:type="dxa"/>
            <w:shd w:val="clear" w:color="auto" w:fill="auto"/>
            <w:vAlign w:val="center"/>
          </w:tcPr>
          <w:p w14:paraId="759C67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3BF7FA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E3AFB6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BA4E2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FF34F01">
            <w:pPr>
              <w:pStyle w:val="145"/>
              <w:rPr>
                <w:b/>
                <w:bCs/>
              </w:rPr>
            </w:pPr>
          </w:p>
        </w:tc>
        <w:tc>
          <w:tcPr>
            <w:tcW w:w="1115" w:type="dxa"/>
            <w:vAlign w:val="center"/>
          </w:tcPr>
          <w:p w14:paraId="34054C57">
            <w:pPr>
              <w:pStyle w:val="145"/>
              <w:rPr>
                <w:b/>
                <w:bCs/>
              </w:rPr>
            </w:pPr>
          </w:p>
        </w:tc>
        <w:tc>
          <w:tcPr>
            <w:tcW w:w="1129" w:type="dxa"/>
            <w:vAlign w:val="center"/>
          </w:tcPr>
          <w:p w14:paraId="724F316B">
            <w:pPr>
              <w:pStyle w:val="145"/>
              <w:rPr>
                <w:b/>
                <w:bCs/>
              </w:rPr>
            </w:pPr>
          </w:p>
        </w:tc>
      </w:tr>
      <w:tr w14:paraId="31CD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F89381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82</w:t>
            </w:r>
          </w:p>
        </w:tc>
        <w:tc>
          <w:tcPr>
            <w:tcW w:w="1587" w:type="dxa"/>
            <w:shd w:val="clear" w:color="auto" w:fill="auto"/>
            <w:vAlign w:val="center"/>
          </w:tcPr>
          <w:p w14:paraId="5919144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器材柜G</w:t>
            </w:r>
          </w:p>
        </w:tc>
        <w:tc>
          <w:tcPr>
            <w:tcW w:w="1466" w:type="dxa"/>
            <w:shd w:val="clear" w:color="auto" w:fill="auto"/>
            <w:vAlign w:val="center"/>
          </w:tcPr>
          <w:p w14:paraId="2407CA9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0C01C5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CC15EE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FF92A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192D3AE">
            <w:pPr>
              <w:pStyle w:val="145"/>
              <w:rPr>
                <w:b/>
                <w:bCs/>
              </w:rPr>
            </w:pPr>
          </w:p>
        </w:tc>
        <w:tc>
          <w:tcPr>
            <w:tcW w:w="1115" w:type="dxa"/>
            <w:vAlign w:val="center"/>
          </w:tcPr>
          <w:p w14:paraId="4615D55D">
            <w:pPr>
              <w:pStyle w:val="145"/>
              <w:rPr>
                <w:b/>
                <w:bCs/>
              </w:rPr>
            </w:pPr>
          </w:p>
        </w:tc>
        <w:tc>
          <w:tcPr>
            <w:tcW w:w="1129" w:type="dxa"/>
            <w:vAlign w:val="center"/>
          </w:tcPr>
          <w:p w14:paraId="64F910D6">
            <w:pPr>
              <w:pStyle w:val="145"/>
              <w:rPr>
                <w:b/>
                <w:bCs/>
              </w:rPr>
            </w:pPr>
          </w:p>
        </w:tc>
      </w:tr>
      <w:tr w14:paraId="0ADF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019F43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83</w:t>
            </w:r>
          </w:p>
        </w:tc>
        <w:tc>
          <w:tcPr>
            <w:tcW w:w="1587" w:type="dxa"/>
            <w:shd w:val="clear" w:color="auto" w:fill="auto"/>
            <w:vAlign w:val="center"/>
          </w:tcPr>
          <w:p w14:paraId="580BBF5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器材柜I</w:t>
            </w:r>
          </w:p>
        </w:tc>
        <w:tc>
          <w:tcPr>
            <w:tcW w:w="1466" w:type="dxa"/>
            <w:shd w:val="clear" w:color="auto" w:fill="auto"/>
            <w:vAlign w:val="center"/>
          </w:tcPr>
          <w:p w14:paraId="19B52B2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F0F3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84D876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DB165A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DBF006D">
            <w:pPr>
              <w:pStyle w:val="145"/>
              <w:rPr>
                <w:b/>
                <w:bCs/>
              </w:rPr>
            </w:pPr>
          </w:p>
        </w:tc>
        <w:tc>
          <w:tcPr>
            <w:tcW w:w="1115" w:type="dxa"/>
            <w:vAlign w:val="center"/>
          </w:tcPr>
          <w:p w14:paraId="1F57B0F4">
            <w:pPr>
              <w:pStyle w:val="145"/>
              <w:rPr>
                <w:b/>
                <w:bCs/>
              </w:rPr>
            </w:pPr>
          </w:p>
        </w:tc>
        <w:tc>
          <w:tcPr>
            <w:tcW w:w="1129" w:type="dxa"/>
            <w:vAlign w:val="center"/>
          </w:tcPr>
          <w:p w14:paraId="380F87EB">
            <w:pPr>
              <w:pStyle w:val="145"/>
              <w:rPr>
                <w:b/>
                <w:bCs/>
              </w:rPr>
            </w:pPr>
          </w:p>
        </w:tc>
      </w:tr>
      <w:tr w14:paraId="3D79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204D49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84</w:t>
            </w:r>
          </w:p>
        </w:tc>
        <w:tc>
          <w:tcPr>
            <w:tcW w:w="1587" w:type="dxa"/>
            <w:shd w:val="clear" w:color="auto" w:fill="auto"/>
            <w:vAlign w:val="center"/>
          </w:tcPr>
          <w:p w14:paraId="2A567BC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污物清洗消毒机</w:t>
            </w:r>
          </w:p>
        </w:tc>
        <w:tc>
          <w:tcPr>
            <w:tcW w:w="1466" w:type="dxa"/>
            <w:shd w:val="clear" w:color="auto" w:fill="auto"/>
            <w:vAlign w:val="center"/>
          </w:tcPr>
          <w:p w14:paraId="2721E3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B563B2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691E09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1E8717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2C3211C">
            <w:pPr>
              <w:pStyle w:val="145"/>
              <w:rPr>
                <w:b/>
                <w:bCs/>
              </w:rPr>
            </w:pPr>
          </w:p>
        </w:tc>
        <w:tc>
          <w:tcPr>
            <w:tcW w:w="1115" w:type="dxa"/>
            <w:vAlign w:val="center"/>
          </w:tcPr>
          <w:p w14:paraId="6224183C">
            <w:pPr>
              <w:pStyle w:val="145"/>
              <w:rPr>
                <w:b/>
                <w:bCs/>
              </w:rPr>
            </w:pPr>
          </w:p>
        </w:tc>
        <w:tc>
          <w:tcPr>
            <w:tcW w:w="1129" w:type="dxa"/>
            <w:vAlign w:val="center"/>
          </w:tcPr>
          <w:p w14:paraId="680AB325">
            <w:pPr>
              <w:pStyle w:val="145"/>
              <w:rPr>
                <w:b/>
                <w:bCs/>
              </w:rPr>
            </w:pPr>
          </w:p>
        </w:tc>
      </w:tr>
      <w:tr w14:paraId="7D0C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8655E0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85</w:t>
            </w:r>
          </w:p>
        </w:tc>
        <w:tc>
          <w:tcPr>
            <w:tcW w:w="1587" w:type="dxa"/>
            <w:shd w:val="clear" w:color="auto" w:fill="auto"/>
            <w:vAlign w:val="center"/>
          </w:tcPr>
          <w:p w14:paraId="6818D86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污物清洗工作台</w:t>
            </w:r>
          </w:p>
        </w:tc>
        <w:tc>
          <w:tcPr>
            <w:tcW w:w="1466" w:type="dxa"/>
            <w:shd w:val="clear" w:color="auto" w:fill="auto"/>
            <w:vAlign w:val="center"/>
          </w:tcPr>
          <w:p w14:paraId="09985B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B3E07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7046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5F170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26A0A92">
            <w:pPr>
              <w:pStyle w:val="145"/>
              <w:rPr>
                <w:b/>
                <w:bCs/>
              </w:rPr>
            </w:pPr>
          </w:p>
        </w:tc>
        <w:tc>
          <w:tcPr>
            <w:tcW w:w="1115" w:type="dxa"/>
            <w:vAlign w:val="center"/>
          </w:tcPr>
          <w:p w14:paraId="1873B88C">
            <w:pPr>
              <w:pStyle w:val="145"/>
              <w:rPr>
                <w:b/>
                <w:bCs/>
              </w:rPr>
            </w:pPr>
          </w:p>
        </w:tc>
        <w:tc>
          <w:tcPr>
            <w:tcW w:w="1129" w:type="dxa"/>
            <w:vAlign w:val="center"/>
          </w:tcPr>
          <w:p w14:paraId="1942B728">
            <w:pPr>
              <w:pStyle w:val="145"/>
              <w:rPr>
                <w:b/>
                <w:bCs/>
              </w:rPr>
            </w:pPr>
          </w:p>
        </w:tc>
      </w:tr>
      <w:tr w14:paraId="0470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C9A2AC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86</w:t>
            </w:r>
          </w:p>
        </w:tc>
        <w:tc>
          <w:tcPr>
            <w:tcW w:w="1587" w:type="dxa"/>
            <w:shd w:val="clear" w:color="auto" w:fill="auto"/>
            <w:vAlign w:val="center"/>
          </w:tcPr>
          <w:p w14:paraId="193F99F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放松训练椅</w:t>
            </w:r>
          </w:p>
        </w:tc>
        <w:tc>
          <w:tcPr>
            <w:tcW w:w="1466" w:type="dxa"/>
            <w:shd w:val="clear" w:color="auto" w:fill="auto"/>
            <w:vAlign w:val="center"/>
          </w:tcPr>
          <w:p w14:paraId="2F94EB2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69B1DE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ACB2E1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72E76A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3B053CB">
            <w:pPr>
              <w:pStyle w:val="145"/>
              <w:rPr>
                <w:b/>
                <w:bCs/>
              </w:rPr>
            </w:pPr>
          </w:p>
        </w:tc>
        <w:tc>
          <w:tcPr>
            <w:tcW w:w="1115" w:type="dxa"/>
            <w:vAlign w:val="center"/>
          </w:tcPr>
          <w:p w14:paraId="2F6804F3">
            <w:pPr>
              <w:pStyle w:val="145"/>
              <w:rPr>
                <w:b/>
                <w:bCs/>
              </w:rPr>
            </w:pPr>
          </w:p>
        </w:tc>
        <w:tc>
          <w:tcPr>
            <w:tcW w:w="1129" w:type="dxa"/>
            <w:vAlign w:val="center"/>
          </w:tcPr>
          <w:p w14:paraId="39FC1754">
            <w:pPr>
              <w:pStyle w:val="145"/>
              <w:rPr>
                <w:b/>
                <w:bCs/>
              </w:rPr>
            </w:pPr>
          </w:p>
        </w:tc>
      </w:tr>
      <w:tr w14:paraId="41D6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6AE070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87</w:t>
            </w:r>
          </w:p>
        </w:tc>
        <w:tc>
          <w:tcPr>
            <w:tcW w:w="1587" w:type="dxa"/>
            <w:shd w:val="clear" w:color="auto" w:fill="auto"/>
            <w:vAlign w:val="center"/>
          </w:tcPr>
          <w:p w14:paraId="56A5C48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生物陶瓷热敷袋</w:t>
            </w:r>
          </w:p>
        </w:tc>
        <w:tc>
          <w:tcPr>
            <w:tcW w:w="1466" w:type="dxa"/>
            <w:shd w:val="clear" w:color="auto" w:fill="auto"/>
            <w:vAlign w:val="center"/>
          </w:tcPr>
          <w:p w14:paraId="7F906C6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9A97D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9ED059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2ABB9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F91515F">
            <w:pPr>
              <w:pStyle w:val="145"/>
              <w:rPr>
                <w:b/>
                <w:bCs/>
              </w:rPr>
            </w:pPr>
          </w:p>
        </w:tc>
        <w:tc>
          <w:tcPr>
            <w:tcW w:w="1115" w:type="dxa"/>
            <w:vAlign w:val="center"/>
          </w:tcPr>
          <w:p w14:paraId="7A6ECB48">
            <w:pPr>
              <w:pStyle w:val="145"/>
              <w:rPr>
                <w:b/>
                <w:bCs/>
              </w:rPr>
            </w:pPr>
          </w:p>
        </w:tc>
        <w:tc>
          <w:tcPr>
            <w:tcW w:w="1129" w:type="dxa"/>
            <w:vAlign w:val="center"/>
          </w:tcPr>
          <w:p w14:paraId="422FF56A">
            <w:pPr>
              <w:pStyle w:val="145"/>
              <w:rPr>
                <w:b/>
                <w:bCs/>
              </w:rPr>
            </w:pPr>
          </w:p>
        </w:tc>
      </w:tr>
      <w:tr w14:paraId="7ECC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53FAC8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88</w:t>
            </w:r>
          </w:p>
        </w:tc>
        <w:tc>
          <w:tcPr>
            <w:tcW w:w="1587" w:type="dxa"/>
            <w:shd w:val="clear" w:color="auto" w:fill="auto"/>
            <w:vAlign w:val="center"/>
          </w:tcPr>
          <w:p w14:paraId="5117DC9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多功能训练棋牌设备</w:t>
            </w:r>
          </w:p>
        </w:tc>
        <w:tc>
          <w:tcPr>
            <w:tcW w:w="1466" w:type="dxa"/>
            <w:shd w:val="clear" w:color="auto" w:fill="auto"/>
            <w:vAlign w:val="center"/>
          </w:tcPr>
          <w:p w14:paraId="0666274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48D419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39C807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70ABE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525523E">
            <w:pPr>
              <w:pStyle w:val="145"/>
              <w:rPr>
                <w:b/>
                <w:bCs/>
              </w:rPr>
            </w:pPr>
          </w:p>
        </w:tc>
        <w:tc>
          <w:tcPr>
            <w:tcW w:w="1115" w:type="dxa"/>
            <w:vAlign w:val="center"/>
          </w:tcPr>
          <w:p w14:paraId="1A72695D">
            <w:pPr>
              <w:pStyle w:val="145"/>
              <w:rPr>
                <w:b/>
                <w:bCs/>
              </w:rPr>
            </w:pPr>
          </w:p>
        </w:tc>
        <w:tc>
          <w:tcPr>
            <w:tcW w:w="1129" w:type="dxa"/>
            <w:vAlign w:val="center"/>
          </w:tcPr>
          <w:p w14:paraId="093D9CB7">
            <w:pPr>
              <w:pStyle w:val="145"/>
              <w:rPr>
                <w:b/>
                <w:bCs/>
              </w:rPr>
            </w:pPr>
          </w:p>
        </w:tc>
      </w:tr>
      <w:tr w14:paraId="2D3C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CA84FB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89</w:t>
            </w:r>
          </w:p>
        </w:tc>
        <w:tc>
          <w:tcPr>
            <w:tcW w:w="1587" w:type="dxa"/>
            <w:shd w:val="clear" w:color="auto" w:fill="auto"/>
            <w:vAlign w:val="center"/>
          </w:tcPr>
          <w:p w14:paraId="32409F1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智能节拍器</w:t>
            </w:r>
          </w:p>
        </w:tc>
        <w:tc>
          <w:tcPr>
            <w:tcW w:w="1466" w:type="dxa"/>
            <w:shd w:val="clear" w:color="auto" w:fill="auto"/>
            <w:vAlign w:val="center"/>
          </w:tcPr>
          <w:p w14:paraId="5ED81D3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E28CA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EE0E62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00563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CF9CF01">
            <w:pPr>
              <w:pStyle w:val="145"/>
              <w:rPr>
                <w:b/>
                <w:bCs/>
              </w:rPr>
            </w:pPr>
          </w:p>
        </w:tc>
        <w:tc>
          <w:tcPr>
            <w:tcW w:w="1115" w:type="dxa"/>
            <w:vAlign w:val="center"/>
          </w:tcPr>
          <w:p w14:paraId="2A4EE042">
            <w:pPr>
              <w:pStyle w:val="145"/>
              <w:rPr>
                <w:b/>
                <w:bCs/>
              </w:rPr>
            </w:pPr>
          </w:p>
        </w:tc>
        <w:tc>
          <w:tcPr>
            <w:tcW w:w="1129" w:type="dxa"/>
            <w:vAlign w:val="center"/>
          </w:tcPr>
          <w:p w14:paraId="777EDD08">
            <w:pPr>
              <w:pStyle w:val="145"/>
              <w:rPr>
                <w:b/>
                <w:bCs/>
              </w:rPr>
            </w:pPr>
          </w:p>
        </w:tc>
      </w:tr>
      <w:tr w14:paraId="0F66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6028C8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90</w:t>
            </w:r>
          </w:p>
        </w:tc>
        <w:tc>
          <w:tcPr>
            <w:tcW w:w="1587" w:type="dxa"/>
            <w:shd w:val="clear" w:color="auto" w:fill="auto"/>
            <w:vAlign w:val="center"/>
          </w:tcPr>
          <w:p w14:paraId="475283F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护理座椅A（三人位）</w:t>
            </w:r>
          </w:p>
        </w:tc>
        <w:tc>
          <w:tcPr>
            <w:tcW w:w="1466" w:type="dxa"/>
            <w:shd w:val="clear" w:color="auto" w:fill="auto"/>
            <w:vAlign w:val="center"/>
          </w:tcPr>
          <w:p w14:paraId="57DDA26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5A1FD0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013E7F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F973E9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1807AE92">
            <w:pPr>
              <w:pStyle w:val="145"/>
              <w:rPr>
                <w:b/>
                <w:bCs/>
              </w:rPr>
            </w:pPr>
          </w:p>
        </w:tc>
        <w:tc>
          <w:tcPr>
            <w:tcW w:w="1115" w:type="dxa"/>
            <w:vAlign w:val="center"/>
          </w:tcPr>
          <w:p w14:paraId="5A6E1813">
            <w:pPr>
              <w:pStyle w:val="145"/>
              <w:rPr>
                <w:b/>
                <w:bCs/>
              </w:rPr>
            </w:pPr>
          </w:p>
        </w:tc>
        <w:tc>
          <w:tcPr>
            <w:tcW w:w="1129" w:type="dxa"/>
            <w:vAlign w:val="center"/>
          </w:tcPr>
          <w:p w14:paraId="3C4DCBFA">
            <w:pPr>
              <w:pStyle w:val="145"/>
              <w:rPr>
                <w:b/>
                <w:bCs/>
              </w:rPr>
            </w:pPr>
          </w:p>
        </w:tc>
      </w:tr>
      <w:tr w14:paraId="4FE3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5AEB8F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91</w:t>
            </w:r>
          </w:p>
        </w:tc>
        <w:tc>
          <w:tcPr>
            <w:tcW w:w="1587" w:type="dxa"/>
            <w:shd w:val="clear" w:color="auto" w:fill="auto"/>
            <w:vAlign w:val="center"/>
          </w:tcPr>
          <w:p w14:paraId="069DBA0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护理座椅A（单人位）</w:t>
            </w:r>
          </w:p>
        </w:tc>
        <w:tc>
          <w:tcPr>
            <w:tcW w:w="1466" w:type="dxa"/>
            <w:shd w:val="clear" w:color="auto" w:fill="auto"/>
            <w:vAlign w:val="center"/>
          </w:tcPr>
          <w:p w14:paraId="70E2F9C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0806BB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68995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1A98BE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5340FA5">
            <w:pPr>
              <w:pStyle w:val="145"/>
              <w:rPr>
                <w:b/>
                <w:bCs/>
              </w:rPr>
            </w:pPr>
          </w:p>
        </w:tc>
        <w:tc>
          <w:tcPr>
            <w:tcW w:w="1115" w:type="dxa"/>
            <w:vAlign w:val="center"/>
          </w:tcPr>
          <w:p w14:paraId="04823556">
            <w:pPr>
              <w:pStyle w:val="145"/>
              <w:rPr>
                <w:b/>
                <w:bCs/>
              </w:rPr>
            </w:pPr>
          </w:p>
        </w:tc>
        <w:tc>
          <w:tcPr>
            <w:tcW w:w="1129" w:type="dxa"/>
            <w:vAlign w:val="center"/>
          </w:tcPr>
          <w:p w14:paraId="20E1BFE5">
            <w:pPr>
              <w:pStyle w:val="145"/>
              <w:rPr>
                <w:b/>
                <w:bCs/>
              </w:rPr>
            </w:pPr>
          </w:p>
        </w:tc>
      </w:tr>
      <w:tr w14:paraId="295D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C78035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92</w:t>
            </w:r>
          </w:p>
        </w:tc>
        <w:tc>
          <w:tcPr>
            <w:tcW w:w="1587" w:type="dxa"/>
            <w:shd w:val="clear" w:color="auto" w:fill="auto"/>
            <w:vAlign w:val="center"/>
          </w:tcPr>
          <w:p w14:paraId="2F00DC7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护理座椅B（三人位）</w:t>
            </w:r>
          </w:p>
        </w:tc>
        <w:tc>
          <w:tcPr>
            <w:tcW w:w="1466" w:type="dxa"/>
            <w:shd w:val="clear" w:color="auto" w:fill="auto"/>
            <w:vAlign w:val="center"/>
          </w:tcPr>
          <w:p w14:paraId="13CB0A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AB23C6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2ED98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A265E0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D2BD2E5">
            <w:pPr>
              <w:pStyle w:val="145"/>
              <w:rPr>
                <w:b/>
                <w:bCs/>
              </w:rPr>
            </w:pPr>
          </w:p>
        </w:tc>
        <w:tc>
          <w:tcPr>
            <w:tcW w:w="1115" w:type="dxa"/>
            <w:vAlign w:val="center"/>
          </w:tcPr>
          <w:p w14:paraId="2261BCF6">
            <w:pPr>
              <w:pStyle w:val="145"/>
              <w:rPr>
                <w:b/>
                <w:bCs/>
              </w:rPr>
            </w:pPr>
          </w:p>
        </w:tc>
        <w:tc>
          <w:tcPr>
            <w:tcW w:w="1129" w:type="dxa"/>
            <w:vAlign w:val="center"/>
          </w:tcPr>
          <w:p w14:paraId="5E603C28">
            <w:pPr>
              <w:pStyle w:val="145"/>
              <w:rPr>
                <w:b/>
                <w:bCs/>
              </w:rPr>
            </w:pPr>
          </w:p>
        </w:tc>
      </w:tr>
      <w:tr w14:paraId="465E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34BEEC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93</w:t>
            </w:r>
          </w:p>
        </w:tc>
        <w:tc>
          <w:tcPr>
            <w:tcW w:w="1587" w:type="dxa"/>
            <w:shd w:val="clear" w:color="auto" w:fill="auto"/>
            <w:vAlign w:val="center"/>
          </w:tcPr>
          <w:p w14:paraId="6A08ECD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护理座椅B（双人位）</w:t>
            </w:r>
          </w:p>
        </w:tc>
        <w:tc>
          <w:tcPr>
            <w:tcW w:w="1466" w:type="dxa"/>
            <w:shd w:val="clear" w:color="auto" w:fill="auto"/>
            <w:vAlign w:val="center"/>
          </w:tcPr>
          <w:p w14:paraId="6F6A6D3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AC7C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62C4D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C56CA1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7FA20F1">
            <w:pPr>
              <w:pStyle w:val="145"/>
              <w:rPr>
                <w:b/>
                <w:bCs/>
              </w:rPr>
            </w:pPr>
          </w:p>
        </w:tc>
        <w:tc>
          <w:tcPr>
            <w:tcW w:w="1115" w:type="dxa"/>
            <w:vAlign w:val="center"/>
          </w:tcPr>
          <w:p w14:paraId="60CA3299">
            <w:pPr>
              <w:pStyle w:val="145"/>
              <w:rPr>
                <w:b/>
                <w:bCs/>
              </w:rPr>
            </w:pPr>
          </w:p>
        </w:tc>
        <w:tc>
          <w:tcPr>
            <w:tcW w:w="1129" w:type="dxa"/>
            <w:vAlign w:val="center"/>
          </w:tcPr>
          <w:p w14:paraId="46D0FD3B">
            <w:pPr>
              <w:pStyle w:val="145"/>
              <w:rPr>
                <w:b/>
                <w:bCs/>
              </w:rPr>
            </w:pPr>
          </w:p>
        </w:tc>
      </w:tr>
      <w:tr w14:paraId="24B3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9DC5A9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94</w:t>
            </w:r>
          </w:p>
        </w:tc>
        <w:tc>
          <w:tcPr>
            <w:tcW w:w="1587" w:type="dxa"/>
            <w:shd w:val="clear" w:color="auto" w:fill="auto"/>
            <w:vAlign w:val="center"/>
          </w:tcPr>
          <w:p w14:paraId="27E53B2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护理座椅B（单人位）</w:t>
            </w:r>
          </w:p>
        </w:tc>
        <w:tc>
          <w:tcPr>
            <w:tcW w:w="1466" w:type="dxa"/>
            <w:shd w:val="clear" w:color="auto" w:fill="auto"/>
            <w:vAlign w:val="center"/>
          </w:tcPr>
          <w:p w14:paraId="4AE843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7C2F3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72224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60989C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4128BB7">
            <w:pPr>
              <w:pStyle w:val="145"/>
              <w:rPr>
                <w:b/>
                <w:bCs/>
              </w:rPr>
            </w:pPr>
          </w:p>
        </w:tc>
        <w:tc>
          <w:tcPr>
            <w:tcW w:w="1115" w:type="dxa"/>
            <w:vAlign w:val="center"/>
          </w:tcPr>
          <w:p w14:paraId="656DCBCB">
            <w:pPr>
              <w:pStyle w:val="145"/>
              <w:rPr>
                <w:b/>
                <w:bCs/>
              </w:rPr>
            </w:pPr>
          </w:p>
        </w:tc>
        <w:tc>
          <w:tcPr>
            <w:tcW w:w="1129" w:type="dxa"/>
            <w:vAlign w:val="center"/>
          </w:tcPr>
          <w:p w14:paraId="17B54A38">
            <w:pPr>
              <w:pStyle w:val="145"/>
              <w:rPr>
                <w:b/>
                <w:bCs/>
              </w:rPr>
            </w:pPr>
          </w:p>
        </w:tc>
      </w:tr>
      <w:tr w14:paraId="5B0F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BC2EE5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95</w:t>
            </w:r>
          </w:p>
        </w:tc>
        <w:tc>
          <w:tcPr>
            <w:tcW w:w="1587" w:type="dxa"/>
            <w:shd w:val="clear" w:color="auto" w:fill="auto"/>
            <w:vAlign w:val="center"/>
          </w:tcPr>
          <w:p w14:paraId="08CA29F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护理座椅C（三人位）</w:t>
            </w:r>
          </w:p>
        </w:tc>
        <w:tc>
          <w:tcPr>
            <w:tcW w:w="1466" w:type="dxa"/>
            <w:shd w:val="clear" w:color="auto" w:fill="auto"/>
            <w:vAlign w:val="center"/>
          </w:tcPr>
          <w:p w14:paraId="59414F2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1C83C5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3B05D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69097A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FF4F359">
            <w:pPr>
              <w:pStyle w:val="145"/>
              <w:rPr>
                <w:b/>
                <w:bCs/>
              </w:rPr>
            </w:pPr>
          </w:p>
        </w:tc>
        <w:tc>
          <w:tcPr>
            <w:tcW w:w="1115" w:type="dxa"/>
            <w:vAlign w:val="center"/>
          </w:tcPr>
          <w:p w14:paraId="30DC993F">
            <w:pPr>
              <w:pStyle w:val="145"/>
              <w:rPr>
                <w:b/>
                <w:bCs/>
              </w:rPr>
            </w:pPr>
          </w:p>
        </w:tc>
        <w:tc>
          <w:tcPr>
            <w:tcW w:w="1129" w:type="dxa"/>
            <w:vAlign w:val="center"/>
          </w:tcPr>
          <w:p w14:paraId="72D0F744">
            <w:pPr>
              <w:pStyle w:val="145"/>
              <w:rPr>
                <w:b/>
                <w:bCs/>
              </w:rPr>
            </w:pPr>
          </w:p>
        </w:tc>
      </w:tr>
      <w:tr w14:paraId="1423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82E37B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96</w:t>
            </w:r>
          </w:p>
        </w:tc>
        <w:tc>
          <w:tcPr>
            <w:tcW w:w="1587" w:type="dxa"/>
            <w:shd w:val="clear" w:color="auto" w:fill="auto"/>
            <w:vAlign w:val="center"/>
          </w:tcPr>
          <w:p w14:paraId="2784BEC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护理座椅D（三人位）</w:t>
            </w:r>
          </w:p>
        </w:tc>
        <w:tc>
          <w:tcPr>
            <w:tcW w:w="1466" w:type="dxa"/>
            <w:shd w:val="clear" w:color="auto" w:fill="auto"/>
            <w:vAlign w:val="center"/>
          </w:tcPr>
          <w:p w14:paraId="2EF219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620AF5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0B33C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E76D1C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2164F47">
            <w:pPr>
              <w:pStyle w:val="145"/>
              <w:rPr>
                <w:b/>
                <w:bCs/>
              </w:rPr>
            </w:pPr>
          </w:p>
        </w:tc>
        <w:tc>
          <w:tcPr>
            <w:tcW w:w="1115" w:type="dxa"/>
            <w:vAlign w:val="center"/>
          </w:tcPr>
          <w:p w14:paraId="5D5599FE">
            <w:pPr>
              <w:pStyle w:val="145"/>
              <w:rPr>
                <w:b/>
                <w:bCs/>
              </w:rPr>
            </w:pPr>
          </w:p>
        </w:tc>
        <w:tc>
          <w:tcPr>
            <w:tcW w:w="1129" w:type="dxa"/>
            <w:vAlign w:val="center"/>
          </w:tcPr>
          <w:p w14:paraId="52EB8BB7">
            <w:pPr>
              <w:pStyle w:val="145"/>
              <w:rPr>
                <w:b/>
                <w:bCs/>
              </w:rPr>
            </w:pPr>
          </w:p>
        </w:tc>
      </w:tr>
      <w:tr w14:paraId="6003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4B40C7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97</w:t>
            </w:r>
          </w:p>
        </w:tc>
        <w:tc>
          <w:tcPr>
            <w:tcW w:w="1587" w:type="dxa"/>
            <w:shd w:val="clear" w:color="auto" w:fill="auto"/>
            <w:vAlign w:val="center"/>
          </w:tcPr>
          <w:p w14:paraId="1A72368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护理座椅D（单人位）</w:t>
            </w:r>
          </w:p>
        </w:tc>
        <w:tc>
          <w:tcPr>
            <w:tcW w:w="1466" w:type="dxa"/>
            <w:shd w:val="clear" w:color="auto" w:fill="auto"/>
            <w:vAlign w:val="center"/>
          </w:tcPr>
          <w:p w14:paraId="36A95D8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DEC610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3529D0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41A95E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A263F0C">
            <w:pPr>
              <w:pStyle w:val="145"/>
              <w:rPr>
                <w:b/>
                <w:bCs/>
              </w:rPr>
            </w:pPr>
          </w:p>
        </w:tc>
        <w:tc>
          <w:tcPr>
            <w:tcW w:w="1115" w:type="dxa"/>
            <w:vAlign w:val="center"/>
          </w:tcPr>
          <w:p w14:paraId="4CEE425C">
            <w:pPr>
              <w:pStyle w:val="145"/>
              <w:rPr>
                <w:b/>
                <w:bCs/>
              </w:rPr>
            </w:pPr>
          </w:p>
        </w:tc>
        <w:tc>
          <w:tcPr>
            <w:tcW w:w="1129" w:type="dxa"/>
            <w:vAlign w:val="center"/>
          </w:tcPr>
          <w:p w14:paraId="5965C7C9">
            <w:pPr>
              <w:pStyle w:val="145"/>
              <w:rPr>
                <w:b/>
                <w:bCs/>
              </w:rPr>
            </w:pPr>
          </w:p>
        </w:tc>
      </w:tr>
      <w:tr w14:paraId="32AA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CAE35B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98</w:t>
            </w:r>
          </w:p>
        </w:tc>
        <w:tc>
          <w:tcPr>
            <w:tcW w:w="1587" w:type="dxa"/>
            <w:shd w:val="clear" w:color="auto" w:fill="auto"/>
            <w:vAlign w:val="center"/>
          </w:tcPr>
          <w:p w14:paraId="2D8B8EC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护理柜</w:t>
            </w:r>
          </w:p>
        </w:tc>
        <w:tc>
          <w:tcPr>
            <w:tcW w:w="1466" w:type="dxa"/>
            <w:shd w:val="clear" w:color="auto" w:fill="auto"/>
            <w:vAlign w:val="center"/>
          </w:tcPr>
          <w:p w14:paraId="62457D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ED1693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EBB85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918B5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03D3417">
            <w:pPr>
              <w:pStyle w:val="145"/>
              <w:rPr>
                <w:b/>
                <w:bCs/>
              </w:rPr>
            </w:pPr>
          </w:p>
        </w:tc>
        <w:tc>
          <w:tcPr>
            <w:tcW w:w="1115" w:type="dxa"/>
            <w:vAlign w:val="center"/>
          </w:tcPr>
          <w:p w14:paraId="6A906E2F">
            <w:pPr>
              <w:pStyle w:val="145"/>
              <w:rPr>
                <w:b/>
                <w:bCs/>
              </w:rPr>
            </w:pPr>
          </w:p>
        </w:tc>
        <w:tc>
          <w:tcPr>
            <w:tcW w:w="1129" w:type="dxa"/>
            <w:vAlign w:val="center"/>
          </w:tcPr>
          <w:p w14:paraId="155CF3B1">
            <w:pPr>
              <w:pStyle w:val="145"/>
              <w:rPr>
                <w:b/>
                <w:bCs/>
              </w:rPr>
            </w:pPr>
          </w:p>
        </w:tc>
      </w:tr>
      <w:tr w14:paraId="4C20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0F3531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99</w:t>
            </w:r>
          </w:p>
        </w:tc>
        <w:tc>
          <w:tcPr>
            <w:tcW w:w="1587" w:type="dxa"/>
            <w:shd w:val="clear" w:color="auto" w:fill="auto"/>
            <w:vAlign w:val="center"/>
          </w:tcPr>
          <w:p w14:paraId="7505925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智能护理床A</w:t>
            </w:r>
          </w:p>
        </w:tc>
        <w:tc>
          <w:tcPr>
            <w:tcW w:w="1466" w:type="dxa"/>
            <w:shd w:val="clear" w:color="auto" w:fill="auto"/>
            <w:vAlign w:val="center"/>
          </w:tcPr>
          <w:p w14:paraId="4C009D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B4226B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6732F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9AAEAB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FDC3D84">
            <w:pPr>
              <w:pStyle w:val="145"/>
              <w:rPr>
                <w:b/>
                <w:bCs/>
              </w:rPr>
            </w:pPr>
          </w:p>
        </w:tc>
        <w:tc>
          <w:tcPr>
            <w:tcW w:w="1115" w:type="dxa"/>
            <w:vAlign w:val="center"/>
          </w:tcPr>
          <w:p w14:paraId="34D1255F">
            <w:pPr>
              <w:pStyle w:val="145"/>
              <w:rPr>
                <w:b/>
                <w:bCs/>
              </w:rPr>
            </w:pPr>
          </w:p>
        </w:tc>
        <w:tc>
          <w:tcPr>
            <w:tcW w:w="1129" w:type="dxa"/>
            <w:vAlign w:val="center"/>
          </w:tcPr>
          <w:p w14:paraId="75228DB3">
            <w:pPr>
              <w:pStyle w:val="145"/>
              <w:rPr>
                <w:b/>
                <w:bCs/>
              </w:rPr>
            </w:pPr>
          </w:p>
        </w:tc>
      </w:tr>
      <w:tr w14:paraId="79D8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C6314C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100</w:t>
            </w:r>
          </w:p>
        </w:tc>
        <w:tc>
          <w:tcPr>
            <w:tcW w:w="1587" w:type="dxa"/>
            <w:shd w:val="clear" w:color="auto" w:fill="auto"/>
            <w:vAlign w:val="center"/>
          </w:tcPr>
          <w:p w14:paraId="10C0ECE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智能护理床B</w:t>
            </w:r>
          </w:p>
        </w:tc>
        <w:tc>
          <w:tcPr>
            <w:tcW w:w="1466" w:type="dxa"/>
            <w:shd w:val="clear" w:color="auto" w:fill="auto"/>
            <w:vAlign w:val="center"/>
          </w:tcPr>
          <w:p w14:paraId="3B95752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8EDED2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C37C50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A5021E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1115D84">
            <w:pPr>
              <w:pStyle w:val="145"/>
              <w:rPr>
                <w:b/>
                <w:bCs/>
              </w:rPr>
            </w:pPr>
          </w:p>
        </w:tc>
        <w:tc>
          <w:tcPr>
            <w:tcW w:w="1115" w:type="dxa"/>
            <w:vAlign w:val="center"/>
          </w:tcPr>
          <w:p w14:paraId="42ECBCBE">
            <w:pPr>
              <w:pStyle w:val="145"/>
              <w:rPr>
                <w:b/>
                <w:bCs/>
              </w:rPr>
            </w:pPr>
          </w:p>
        </w:tc>
        <w:tc>
          <w:tcPr>
            <w:tcW w:w="1129" w:type="dxa"/>
            <w:vAlign w:val="center"/>
          </w:tcPr>
          <w:p w14:paraId="3E9A8484">
            <w:pPr>
              <w:pStyle w:val="145"/>
              <w:rPr>
                <w:b/>
                <w:bCs/>
              </w:rPr>
            </w:pPr>
          </w:p>
        </w:tc>
      </w:tr>
      <w:tr w14:paraId="78AB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5B1E4F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101</w:t>
            </w:r>
          </w:p>
        </w:tc>
        <w:tc>
          <w:tcPr>
            <w:tcW w:w="1587" w:type="dxa"/>
            <w:shd w:val="clear" w:color="auto" w:fill="auto"/>
            <w:vAlign w:val="center"/>
          </w:tcPr>
          <w:p w14:paraId="10C6B32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2功能手摇床</w:t>
            </w:r>
          </w:p>
        </w:tc>
        <w:tc>
          <w:tcPr>
            <w:tcW w:w="1466" w:type="dxa"/>
            <w:shd w:val="clear" w:color="auto" w:fill="auto"/>
            <w:vAlign w:val="center"/>
          </w:tcPr>
          <w:p w14:paraId="1C5F1C8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AA6E38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73FE39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55BB80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89CDC6A">
            <w:pPr>
              <w:pStyle w:val="145"/>
              <w:rPr>
                <w:b/>
                <w:bCs/>
              </w:rPr>
            </w:pPr>
          </w:p>
        </w:tc>
        <w:tc>
          <w:tcPr>
            <w:tcW w:w="1115" w:type="dxa"/>
            <w:vAlign w:val="center"/>
          </w:tcPr>
          <w:p w14:paraId="2A1D9745">
            <w:pPr>
              <w:pStyle w:val="145"/>
              <w:rPr>
                <w:b/>
                <w:bCs/>
              </w:rPr>
            </w:pPr>
          </w:p>
        </w:tc>
        <w:tc>
          <w:tcPr>
            <w:tcW w:w="1129" w:type="dxa"/>
            <w:vAlign w:val="center"/>
          </w:tcPr>
          <w:p w14:paraId="75F88307">
            <w:pPr>
              <w:pStyle w:val="145"/>
              <w:rPr>
                <w:b/>
                <w:bCs/>
              </w:rPr>
            </w:pPr>
          </w:p>
        </w:tc>
      </w:tr>
      <w:tr w14:paraId="62CF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5CD8F5F">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102</w:t>
            </w:r>
          </w:p>
        </w:tc>
        <w:tc>
          <w:tcPr>
            <w:tcW w:w="1587" w:type="dxa"/>
            <w:shd w:val="clear" w:color="auto" w:fill="auto"/>
            <w:vAlign w:val="center"/>
          </w:tcPr>
          <w:p w14:paraId="34A938CE">
            <w:pPr>
              <w:ind w:firstLine="0" w:firstLineChars="0"/>
              <w:jc w:val="center"/>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护理椅</w:t>
            </w:r>
          </w:p>
        </w:tc>
        <w:tc>
          <w:tcPr>
            <w:tcW w:w="1466" w:type="dxa"/>
            <w:shd w:val="clear" w:color="auto" w:fill="auto"/>
            <w:vAlign w:val="center"/>
          </w:tcPr>
          <w:p w14:paraId="43AF4AB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C64AF2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97DB9C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EF9500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F43028E">
            <w:pPr>
              <w:pStyle w:val="145"/>
              <w:rPr>
                <w:b/>
                <w:bCs/>
              </w:rPr>
            </w:pPr>
          </w:p>
        </w:tc>
        <w:tc>
          <w:tcPr>
            <w:tcW w:w="1115" w:type="dxa"/>
            <w:vAlign w:val="center"/>
          </w:tcPr>
          <w:p w14:paraId="6031AD87">
            <w:pPr>
              <w:pStyle w:val="145"/>
              <w:rPr>
                <w:b/>
                <w:bCs/>
              </w:rPr>
            </w:pPr>
          </w:p>
        </w:tc>
        <w:tc>
          <w:tcPr>
            <w:tcW w:w="1129" w:type="dxa"/>
            <w:vAlign w:val="center"/>
          </w:tcPr>
          <w:p w14:paraId="01F05BBD">
            <w:pPr>
              <w:pStyle w:val="145"/>
              <w:rPr>
                <w:b/>
                <w:bCs/>
              </w:rPr>
            </w:pPr>
          </w:p>
        </w:tc>
      </w:tr>
      <w:tr w14:paraId="4DDC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E26565B">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103</w:t>
            </w:r>
          </w:p>
        </w:tc>
        <w:tc>
          <w:tcPr>
            <w:tcW w:w="1587" w:type="dxa"/>
            <w:shd w:val="clear" w:color="auto" w:fill="auto"/>
            <w:vAlign w:val="center"/>
          </w:tcPr>
          <w:p w14:paraId="10B47A02">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器材柜</w:t>
            </w:r>
          </w:p>
        </w:tc>
        <w:tc>
          <w:tcPr>
            <w:tcW w:w="1466" w:type="dxa"/>
            <w:shd w:val="clear" w:color="auto" w:fill="auto"/>
            <w:vAlign w:val="center"/>
          </w:tcPr>
          <w:p w14:paraId="3E28438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4B66D2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7B6400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785FB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514A53CE">
            <w:pPr>
              <w:pStyle w:val="145"/>
              <w:rPr>
                <w:b/>
                <w:bCs/>
              </w:rPr>
            </w:pPr>
          </w:p>
        </w:tc>
        <w:tc>
          <w:tcPr>
            <w:tcW w:w="1115" w:type="dxa"/>
            <w:vAlign w:val="center"/>
          </w:tcPr>
          <w:p w14:paraId="048B07A2">
            <w:pPr>
              <w:pStyle w:val="145"/>
              <w:rPr>
                <w:b/>
                <w:bCs/>
              </w:rPr>
            </w:pPr>
          </w:p>
        </w:tc>
        <w:tc>
          <w:tcPr>
            <w:tcW w:w="1129" w:type="dxa"/>
            <w:vAlign w:val="center"/>
          </w:tcPr>
          <w:p w14:paraId="68B0E978">
            <w:pPr>
              <w:pStyle w:val="145"/>
              <w:rPr>
                <w:b/>
                <w:bCs/>
              </w:rPr>
            </w:pPr>
          </w:p>
        </w:tc>
      </w:tr>
      <w:tr w14:paraId="29AD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C54C9DC">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104</w:t>
            </w:r>
          </w:p>
        </w:tc>
        <w:tc>
          <w:tcPr>
            <w:tcW w:w="1587" w:type="dxa"/>
            <w:shd w:val="clear" w:color="auto" w:fill="auto"/>
            <w:vAlign w:val="center"/>
          </w:tcPr>
          <w:p w14:paraId="17325943">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音乐魔方</w:t>
            </w:r>
          </w:p>
        </w:tc>
        <w:tc>
          <w:tcPr>
            <w:tcW w:w="1466" w:type="dxa"/>
            <w:shd w:val="clear" w:color="auto" w:fill="auto"/>
            <w:vAlign w:val="center"/>
          </w:tcPr>
          <w:p w14:paraId="74B18FE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F2928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DDECF7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BD42A0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CCF1F0B">
            <w:pPr>
              <w:pStyle w:val="145"/>
              <w:rPr>
                <w:b/>
                <w:bCs/>
              </w:rPr>
            </w:pPr>
          </w:p>
        </w:tc>
        <w:tc>
          <w:tcPr>
            <w:tcW w:w="1115" w:type="dxa"/>
            <w:vAlign w:val="center"/>
          </w:tcPr>
          <w:p w14:paraId="53CE9B3C">
            <w:pPr>
              <w:pStyle w:val="145"/>
              <w:rPr>
                <w:b/>
                <w:bCs/>
              </w:rPr>
            </w:pPr>
          </w:p>
        </w:tc>
        <w:tc>
          <w:tcPr>
            <w:tcW w:w="1129" w:type="dxa"/>
            <w:vAlign w:val="center"/>
          </w:tcPr>
          <w:p w14:paraId="7C28CAD1">
            <w:pPr>
              <w:pStyle w:val="145"/>
              <w:rPr>
                <w:b/>
                <w:bCs/>
              </w:rPr>
            </w:pPr>
          </w:p>
        </w:tc>
      </w:tr>
      <w:tr w14:paraId="3BD6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74AE7FB">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105</w:t>
            </w:r>
          </w:p>
        </w:tc>
        <w:tc>
          <w:tcPr>
            <w:tcW w:w="1587" w:type="dxa"/>
            <w:shd w:val="clear" w:color="auto" w:fill="auto"/>
            <w:vAlign w:val="center"/>
          </w:tcPr>
          <w:p w14:paraId="7FD9533A">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生活赋能康复设备</w:t>
            </w:r>
          </w:p>
        </w:tc>
        <w:tc>
          <w:tcPr>
            <w:tcW w:w="1466" w:type="dxa"/>
            <w:shd w:val="clear" w:color="auto" w:fill="auto"/>
            <w:vAlign w:val="center"/>
          </w:tcPr>
          <w:p w14:paraId="4820EBD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3A6760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19BBB7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0243501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76E9ED4">
            <w:pPr>
              <w:pStyle w:val="145"/>
              <w:rPr>
                <w:b/>
                <w:bCs/>
              </w:rPr>
            </w:pPr>
          </w:p>
        </w:tc>
        <w:tc>
          <w:tcPr>
            <w:tcW w:w="1115" w:type="dxa"/>
            <w:vAlign w:val="center"/>
          </w:tcPr>
          <w:p w14:paraId="74AFC5B7">
            <w:pPr>
              <w:pStyle w:val="145"/>
              <w:rPr>
                <w:b/>
                <w:bCs/>
              </w:rPr>
            </w:pPr>
          </w:p>
        </w:tc>
        <w:tc>
          <w:tcPr>
            <w:tcW w:w="1129" w:type="dxa"/>
            <w:vAlign w:val="center"/>
          </w:tcPr>
          <w:p w14:paraId="6CAC6554">
            <w:pPr>
              <w:pStyle w:val="145"/>
              <w:rPr>
                <w:b/>
                <w:bCs/>
              </w:rPr>
            </w:pPr>
          </w:p>
        </w:tc>
      </w:tr>
      <w:tr w14:paraId="32D2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0FA2F6A">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106</w:t>
            </w:r>
          </w:p>
        </w:tc>
        <w:tc>
          <w:tcPr>
            <w:tcW w:w="1587" w:type="dxa"/>
            <w:shd w:val="clear" w:color="auto" w:fill="auto"/>
            <w:vAlign w:val="center"/>
          </w:tcPr>
          <w:p w14:paraId="608756F9">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rPr>
              <w:t>音乐坊</w:t>
            </w:r>
            <w:r>
              <w:rPr>
                <w:rFonts w:hint="eastAsia" w:asciiTheme="minorEastAsia" w:hAnsiTheme="minorEastAsia" w:eastAsiaTheme="minorEastAsia" w:cstheme="minorEastAsia"/>
                <w:i w:val="0"/>
                <w:iCs w:val="0"/>
                <w:kern w:val="2"/>
                <w:sz w:val="24"/>
                <w:szCs w:val="24"/>
                <w:u w:val="none"/>
                <w:lang w:val="en-US" w:eastAsia="zh-CN" w:bidi="ar"/>
              </w:rPr>
              <w:t>布置-</w:t>
            </w:r>
            <w:r>
              <w:rPr>
                <w:rFonts w:hint="eastAsia" w:asciiTheme="minorEastAsia" w:hAnsiTheme="minorEastAsia" w:eastAsiaTheme="minorEastAsia" w:cstheme="minorEastAsia"/>
                <w:sz w:val="24"/>
                <w:szCs w:val="24"/>
                <w:vertAlign w:val="baseline"/>
                <w:lang w:val="en-US" w:eastAsia="zh-CN"/>
              </w:rPr>
              <w:t>非洲鼓</w:t>
            </w:r>
          </w:p>
        </w:tc>
        <w:tc>
          <w:tcPr>
            <w:tcW w:w="1466" w:type="dxa"/>
            <w:shd w:val="clear" w:color="auto" w:fill="auto"/>
            <w:vAlign w:val="center"/>
          </w:tcPr>
          <w:p w14:paraId="209AAF1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82A9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BAA9C4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667B2B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4CA02C3A">
            <w:pPr>
              <w:pStyle w:val="145"/>
              <w:rPr>
                <w:b/>
                <w:bCs/>
              </w:rPr>
            </w:pPr>
          </w:p>
        </w:tc>
        <w:tc>
          <w:tcPr>
            <w:tcW w:w="1115" w:type="dxa"/>
            <w:vAlign w:val="center"/>
          </w:tcPr>
          <w:p w14:paraId="47BC6C37">
            <w:pPr>
              <w:pStyle w:val="145"/>
              <w:rPr>
                <w:b/>
                <w:bCs/>
              </w:rPr>
            </w:pPr>
          </w:p>
        </w:tc>
        <w:tc>
          <w:tcPr>
            <w:tcW w:w="1129" w:type="dxa"/>
            <w:vAlign w:val="center"/>
          </w:tcPr>
          <w:p w14:paraId="12E71DE9">
            <w:pPr>
              <w:pStyle w:val="145"/>
              <w:rPr>
                <w:b/>
                <w:bCs/>
              </w:rPr>
            </w:pPr>
          </w:p>
        </w:tc>
      </w:tr>
      <w:tr w14:paraId="3300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E3B4229">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107</w:t>
            </w:r>
          </w:p>
        </w:tc>
        <w:tc>
          <w:tcPr>
            <w:tcW w:w="1587" w:type="dxa"/>
            <w:shd w:val="clear" w:color="auto" w:fill="auto"/>
            <w:vAlign w:val="center"/>
          </w:tcPr>
          <w:p w14:paraId="7793929C">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心理慰藉室布置-智能康复体感椅</w:t>
            </w:r>
          </w:p>
        </w:tc>
        <w:tc>
          <w:tcPr>
            <w:tcW w:w="1466" w:type="dxa"/>
            <w:shd w:val="clear" w:color="auto" w:fill="auto"/>
            <w:vAlign w:val="center"/>
          </w:tcPr>
          <w:p w14:paraId="496D967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36375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79753C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6E067B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378A1DA">
            <w:pPr>
              <w:pStyle w:val="145"/>
              <w:rPr>
                <w:b/>
                <w:bCs/>
              </w:rPr>
            </w:pPr>
          </w:p>
        </w:tc>
        <w:tc>
          <w:tcPr>
            <w:tcW w:w="1115" w:type="dxa"/>
            <w:vAlign w:val="center"/>
          </w:tcPr>
          <w:p w14:paraId="37BF8CA0">
            <w:pPr>
              <w:pStyle w:val="145"/>
              <w:rPr>
                <w:b/>
                <w:bCs/>
              </w:rPr>
            </w:pPr>
          </w:p>
        </w:tc>
        <w:tc>
          <w:tcPr>
            <w:tcW w:w="1129" w:type="dxa"/>
            <w:vAlign w:val="center"/>
          </w:tcPr>
          <w:p w14:paraId="5C17D00C">
            <w:pPr>
              <w:pStyle w:val="145"/>
              <w:rPr>
                <w:b/>
                <w:bCs/>
              </w:rPr>
            </w:pPr>
          </w:p>
        </w:tc>
      </w:tr>
      <w:tr w14:paraId="5259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9B5482E">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108</w:t>
            </w:r>
          </w:p>
        </w:tc>
        <w:tc>
          <w:tcPr>
            <w:tcW w:w="1587" w:type="dxa"/>
            <w:shd w:val="clear" w:color="auto" w:fill="auto"/>
            <w:vAlign w:val="center"/>
          </w:tcPr>
          <w:p w14:paraId="5EE5B57F">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心理慰藉室布置-心理沙盘</w:t>
            </w:r>
          </w:p>
        </w:tc>
        <w:tc>
          <w:tcPr>
            <w:tcW w:w="1466" w:type="dxa"/>
            <w:shd w:val="clear" w:color="auto" w:fill="auto"/>
            <w:vAlign w:val="center"/>
          </w:tcPr>
          <w:p w14:paraId="1B96240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B80A5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90F314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5C44A39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0D39F2F8">
            <w:pPr>
              <w:pStyle w:val="145"/>
              <w:rPr>
                <w:b/>
                <w:bCs/>
              </w:rPr>
            </w:pPr>
          </w:p>
        </w:tc>
        <w:tc>
          <w:tcPr>
            <w:tcW w:w="1115" w:type="dxa"/>
            <w:vAlign w:val="center"/>
          </w:tcPr>
          <w:p w14:paraId="4C1BB66D">
            <w:pPr>
              <w:pStyle w:val="145"/>
              <w:rPr>
                <w:b/>
                <w:bCs/>
              </w:rPr>
            </w:pPr>
          </w:p>
        </w:tc>
        <w:tc>
          <w:tcPr>
            <w:tcW w:w="1129" w:type="dxa"/>
            <w:vAlign w:val="center"/>
          </w:tcPr>
          <w:p w14:paraId="314BAC04">
            <w:pPr>
              <w:pStyle w:val="145"/>
              <w:rPr>
                <w:b/>
                <w:bCs/>
              </w:rPr>
            </w:pPr>
          </w:p>
        </w:tc>
      </w:tr>
      <w:tr w14:paraId="32B7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22C1851">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109</w:t>
            </w:r>
          </w:p>
        </w:tc>
        <w:tc>
          <w:tcPr>
            <w:tcW w:w="1587" w:type="dxa"/>
            <w:shd w:val="clear" w:color="auto" w:fill="auto"/>
            <w:vAlign w:val="center"/>
          </w:tcPr>
          <w:p w14:paraId="69E16B78">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心理慰藉室布置-护理椅</w:t>
            </w:r>
          </w:p>
        </w:tc>
        <w:tc>
          <w:tcPr>
            <w:tcW w:w="1466" w:type="dxa"/>
            <w:shd w:val="clear" w:color="auto" w:fill="auto"/>
            <w:vAlign w:val="center"/>
          </w:tcPr>
          <w:p w14:paraId="408E455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C34DD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D97A8C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3355E89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E2FD20A">
            <w:pPr>
              <w:pStyle w:val="145"/>
              <w:rPr>
                <w:b/>
                <w:bCs/>
              </w:rPr>
            </w:pPr>
          </w:p>
        </w:tc>
        <w:tc>
          <w:tcPr>
            <w:tcW w:w="1115" w:type="dxa"/>
            <w:vAlign w:val="center"/>
          </w:tcPr>
          <w:p w14:paraId="52E70BC4">
            <w:pPr>
              <w:pStyle w:val="145"/>
              <w:rPr>
                <w:b/>
                <w:bCs/>
              </w:rPr>
            </w:pPr>
          </w:p>
        </w:tc>
        <w:tc>
          <w:tcPr>
            <w:tcW w:w="1129" w:type="dxa"/>
            <w:vAlign w:val="center"/>
          </w:tcPr>
          <w:p w14:paraId="66E44EFB">
            <w:pPr>
              <w:pStyle w:val="145"/>
              <w:rPr>
                <w:b/>
                <w:bCs/>
              </w:rPr>
            </w:pPr>
          </w:p>
        </w:tc>
      </w:tr>
      <w:tr w14:paraId="44D6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7D1F78E">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110</w:t>
            </w:r>
          </w:p>
        </w:tc>
        <w:tc>
          <w:tcPr>
            <w:tcW w:w="1587" w:type="dxa"/>
            <w:shd w:val="clear" w:color="auto" w:fill="auto"/>
            <w:vAlign w:val="center"/>
          </w:tcPr>
          <w:p w14:paraId="377213D8">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心理慰藉室布置-康复活动圆桌</w:t>
            </w:r>
          </w:p>
        </w:tc>
        <w:tc>
          <w:tcPr>
            <w:tcW w:w="1466" w:type="dxa"/>
            <w:shd w:val="clear" w:color="auto" w:fill="auto"/>
            <w:vAlign w:val="center"/>
          </w:tcPr>
          <w:p w14:paraId="554A507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92DD92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8E5801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4340EFB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3A7E00BF">
            <w:pPr>
              <w:pStyle w:val="145"/>
              <w:rPr>
                <w:b/>
                <w:bCs/>
              </w:rPr>
            </w:pPr>
          </w:p>
        </w:tc>
        <w:tc>
          <w:tcPr>
            <w:tcW w:w="1115" w:type="dxa"/>
            <w:vAlign w:val="center"/>
          </w:tcPr>
          <w:p w14:paraId="0F9819C5">
            <w:pPr>
              <w:pStyle w:val="145"/>
              <w:rPr>
                <w:b/>
                <w:bCs/>
              </w:rPr>
            </w:pPr>
          </w:p>
        </w:tc>
        <w:tc>
          <w:tcPr>
            <w:tcW w:w="1129" w:type="dxa"/>
            <w:vAlign w:val="center"/>
          </w:tcPr>
          <w:p w14:paraId="652787BA">
            <w:pPr>
              <w:pStyle w:val="145"/>
              <w:rPr>
                <w:b/>
                <w:bCs/>
              </w:rPr>
            </w:pPr>
          </w:p>
        </w:tc>
      </w:tr>
      <w:tr w14:paraId="6640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525BA91">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w:t>
            </w:r>
            <w:r>
              <w:rPr>
                <w:rFonts w:hint="eastAsia" w:ascii="宋体" w:hAnsi="宋体" w:cs="宋体"/>
                <w:i w:val="0"/>
                <w:iCs w:val="0"/>
                <w:kern w:val="2"/>
                <w:sz w:val="24"/>
                <w:szCs w:val="24"/>
                <w:u w:val="none"/>
                <w:lang w:val="en-US" w:eastAsia="zh-CN" w:bidi="ar"/>
              </w:rPr>
              <w:t>11</w:t>
            </w:r>
          </w:p>
        </w:tc>
        <w:tc>
          <w:tcPr>
            <w:tcW w:w="1587" w:type="dxa"/>
            <w:shd w:val="clear" w:color="auto" w:fill="auto"/>
            <w:vAlign w:val="center"/>
          </w:tcPr>
          <w:p w14:paraId="39D4F795">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活动室布置-智能节拍器</w:t>
            </w:r>
          </w:p>
        </w:tc>
        <w:tc>
          <w:tcPr>
            <w:tcW w:w="1466" w:type="dxa"/>
            <w:shd w:val="clear" w:color="auto" w:fill="auto"/>
            <w:vAlign w:val="center"/>
          </w:tcPr>
          <w:p w14:paraId="0BC8C70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E2F441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626FE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6CAC13C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70A91E5">
            <w:pPr>
              <w:pStyle w:val="145"/>
              <w:rPr>
                <w:b/>
                <w:bCs/>
              </w:rPr>
            </w:pPr>
          </w:p>
        </w:tc>
        <w:tc>
          <w:tcPr>
            <w:tcW w:w="1115" w:type="dxa"/>
            <w:vAlign w:val="center"/>
          </w:tcPr>
          <w:p w14:paraId="6C12B44D">
            <w:pPr>
              <w:pStyle w:val="145"/>
              <w:rPr>
                <w:b/>
                <w:bCs/>
              </w:rPr>
            </w:pPr>
          </w:p>
        </w:tc>
        <w:tc>
          <w:tcPr>
            <w:tcW w:w="1129" w:type="dxa"/>
            <w:vAlign w:val="center"/>
          </w:tcPr>
          <w:p w14:paraId="3977BE79">
            <w:pPr>
              <w:pStyle w:val="145"/>
              <w:rPr>
                <w:b/>
                <w:bCs/>
              </w:rPr>
            </w:pPr>
          </w:p>
        </w:tc>
      </w:tr>
      <w:tr w14:paraId="3C55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C158EE3">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w:t>
            </w:r>
            <w:r>
              <w:rPr>
                <w:rFonts w:hint="eastAsia" w:ascii="宋体" w:hAnsi="宋体" w:cs="宋体"/>
                <w:i w:val="0"/>
                <w:iCs w:val="0"/>
                <w:kern w:val="2"/>
                <w:sz w:val="24"/>
                <w:szCs w:val="24"/>
                <w:u w:val="none"/>
                <w:lang w:val="en-US" w:eastAsia="zh-CN" w:bidi="ar"/>
              </w:rPr>
              <w:t>12</w:t>
            </w:r>
          </w:p>
        </w:tc>
        <w:tc>
          <w:tcPr>
            <w:tcW w:w="1587" w:type="dxa"/>
            <w:shd w:val="clear" w:color="auto" w:fill="auto"/>
            <w:vAlign w:val="center"/>
          </w:tcPr>
          <w:p w14:paraId="41A55B5D">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心理慰藉室布置-康复活动桌</w:t>
            </w:r>
          </w:p>
        </w:tc>
        <w:tc>
          <w:tcPr>
            <w:tcW w:w="1466" w:type="dxa"/>
            <w:shd w:val="clear" w:color="auto" w:fill="auto"/>
            <w:vAlign w:val="center"/>
          </w:tcPr>
          <w:p w14:paraId="3AB8CB2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CDAD95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8B483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275A364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734F4797">
            <w:pPr>
              <w:pStyle w:val="145"/>
              <w:rPr>
                <w:b/>
                <w:bCs/>
              </w:rPr>
            </w:pPr>
          </w:p>
        </w:tc>
        <w:tc>
          <w:tcPr>
            <w:tcW w:w="1115" w:type="dxa"/>
            <w:vAlign w:val="center"/>
          </w:tcPr>
          <w:p w14:paraId="61406714">
            <w:pPr>
              <w:pStyle w:val="145"/>
              <w:rPr>
                <w:b/>
                <w:bCs/>
              </w:rPr>
            </w:pPr>
          </w:p>
        </w:tc>
        <w:tc>
          <w:tcPr>
            <w:tcW w:w="1129" w:type="dxa"/>
            <w:vAlign w:val="center"/>
          </w:tcPr>
          <w:p w14:paraId="4387B20A">
            <w:pPr>
              <w:pStyle w:val="145"/>
              <w:rPr>
                <w:b/>
                <w:bCs/>
              </w:rPr>
            </w:pPr>
          </w:p>
        </w:tc>
      </w:tr>
      <w:tr w14:paraId="7FFE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E8A3600">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113</w:t>
            </w:r>
          </w:p>
        </w:tc>
        <w:tc>
          <w:tcPr>
            <w:tcW w:w="1587" w:type="dxa"/>
            <w:shd w:val="clear" w:color="auto" w:fill="auto"/>
            <w:vAlign w:val="center"/>
          </w:tcPr>
          <w:p w14:paraId="0D2C10AE">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心理慰藉室布置-护理椅</w:t>
            </w:r>
          </w:p>
        </w:tc>
        <w:tc>
          <w:tcPr>
            <w:tcW w:w="1466" w:type="dxa"/>
            <w:shd w:val="clear" w:color="auto" w:fill="auto"/>
            <w:vAlign w:val="center"/>
          </w:tcPr>
          <w:p w14:paraId="214C97C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2E43B4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9F8EDF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796C93C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60F9A3FA">
            <w:pPr>
              <w:pStyle w:val="145"/>
              <w:rPr>
                <w:b/>
                <w:bCs/>
              </w:rPr>
            </w:pPr>
          </w:p>
        </w:tc>
        <w:tc>
          <w:tcPr>
            <w:tcW w:w="1115" w:type="dxa"/>
            <w:vAlign w:val="center"/>
          </w:tcPr>
          <w:p w14:paraId="091C8368">
            <w:pPr>
              <w:pStyle w:val="145"/>
              <w:rPr>
                <w:b/>
                <w:bCs/>
              </w:rPr>
            </w:pPr>
          </w:p>
        </w:tc>
        <w:tc>
          <w:tcPr>
            <w:tcW w:w="1129" w:type="dxa"/>
            <w:vAlign w:val="center"/>
          </w:tcPr>
          <w:p w14:paraId="67583028">
            <w:pPr>
              <w:pStyle w:val="145"/>
              <w:rPr>
                <w:b/>
                <w:bCs/>
              </w:rPr>
            </w:pPr>
          </w:p>
        </w:tc>
      </w:tr>
      <w:tr w14:paraId="18B7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2BE2750">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CN" w:bidi="ar"/>
              </w:rPr>
              <w:t>114</w:t>
            </w:r>
          </w:p>
        </w:tc>
        <w:tc>
          <w:tcPr>
            <w:tcW w:w="1587" w:type="dxa"/>
            <w:shd w:val="clear" w:color="auto" w:fill="auto"/>
            <w:vAlign w:val="center"/>
          </w:tcPr>
          <w:p w14:paraId="0594CEA4">
            <w:pPr>
              <w:ind w:firstLine="0" w:firstLineChars="0"/>
              <w:rPr>
                <w:rFonts w:hint="eastAsia" w:asciiTheme="minorEastAsia" w:hAnsiTheme="minorEastAsia" w:eastAsiaTheme="minorEastAsia" w:cstheme="minorEastAsia"/>
                <w:i w:val="0"/>
                <w:iCs w:val="0"/>
                <w:kern w:val="2"/>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心理慰藉室布置-器材柜</w:t>
            </w:r>
          </w:p>
        </w:tc>
        <w:tc>
          <w:tcPr>
            <w:tcW w:w="1466" w:type="dxa"/>
            <w:shd w:val="clear" w:color="auto" w:fill="auto"/>
            <w:vAlign w:val="center"/>
          </w:tcPr>
          <w:p w14:paraId="63ACEC2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9120AB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5F0F6E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shd w:val="clear" w:color="auto" w:fill="auto"/>
            <w:vAlign w:val="center"/>
          </w:tcPr>
          <w:p w14:paraId="1FC0E15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0" w:type="dxa"/>
            <w:vAlign w:val="center"/>
          </w:tcPr>
          <w:p w14:paraId="20B99EE3">
            <w:pPr>
              <w:pStyle w:val="145"/>
              <w:rPr>
                <w:b/>
                <w:bCs/>
              </w:rPr>
            </w:pPr>
          </w:p>
        </w:tc>
        <w:tc>
          <w:tcPr>
            <w:tcW w:w="1115" w:type="dxa"/>
            <w:vAlign w:val="center"/>
          </w:tcPr>
          <w:p w14:paraId="1D55AE20">
            <w:pPr>
              <w:pStyle w:val="145"/>
              <w:rPr>
                <w:b/>
                <w:bCs/>
              </w:rPr>
            </w:pPr>
          </w:p>
        </w:tc>
        <w:tc>
          <w:tcPr>
            <w:tcW w:w="1129" w:type="dxa"/>
            <w:vAlign w:val="center"/>
          </w:tcPr>
          <w:p w14:paraId="4AE28333">
            <w:pPr>
              <w:pStyle w:val="145"/>
              <w:rPr>
                <w:b/>
                <w:bCs/>
              </w:rPr>
            </w:pPr>
          </w:p>
        </w:tc>
      </w:tr>
      <w:tr w14:paraId="36AC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059" w:type="dxa"/>
            <w:gridSpan w:val="5"/>
            <w:vAlign w:val="center"/>
          </w:tcPr>
          <w:p w14:paraId="1F50023B">
            <w:pPr>
              <w:pStyle w:val="145"/>
              <w:rPr>
                <w:b/>
                <w:bCs/>
              </w:rPr>
            </w:pPr>
            <w:r>
              <w:rPr>
                <w:rFonts w:hint="eastAsia"/>
                <w:b/>
                <w:bCs/>
              </w:rPr>
              <w:t>投标报价（小写）</w:t>
            </w:r>
          </w:p>
        </w:tc>
        <w:tc>
          <w:tcPr>
            <w:tcW w:w="990" w:type="dxa"/>
            <w:vAlign w:val="center"/>
          </w:tcPr>
          <w:p w14:paraId="5EFD9FA6">
            <w:pPr>
              <w:pStyle w:val="145"/>
              <w:rPr>
                <w:b/>
                <w:bCs/>
              </w:rPr>
            </w:pPr>
          </w:p>
        </w:tc>
        <w:tc>
          <w:tcPr>
            <w:tcW w:w="3234" w:type="dxa"/>
            <w:gridSpan w:val="3"/>
            <w:vAlign w:val="center"/>
          </w:tcPr>
          <w:p w14:paraId="32B283F0">
            <w:pPr>
              <w:pStyle w:val="145"/>
              <w:rPr>
                <w:b/>
                <w:bCs/>
              </w:rPr>
            </w:pPr>
          </w:p>
        </w:tc>
      </w:tr>
      <w:tr w14:paraId="5B0D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059" w:type="dxa"/>
            <w:gridSpan w:val="5"/>
            <w:vAlign w:val="center"/>
          </w:tcPr>
          <w:p w14:paraId="39CA4BC6">
            <w:pPr>
              <w:pStyle w:val="145"/>
              <w:rPr>
                <w:b/>
                <w:bCs/>
              </w:rPr>
            </w:pPr>
            <w:r>
              <w:rPr>
                <w:rFonts w:hint="eastAsia"/>
                <w:b/>
                <w:bCs/>
              </w:rPr>
              <w:t>投标报价（大写）</w:t>
            </w:r>
          </w:p>
        </w:tc>
        <w:tc>
          <w:tcPr>
            <w:tcW w:w="990" w:type="dxa"/>
            <w:vAlign w:val="center"/>
          </w:tcPr>
          <w:p w14:paraId="28E3CFC0">
            <w:pPr>
              <w:pStyle w:val="145"/>
              <w:rPr>
                <w:b/>
                <w:bCs/>
              </w:rPr>
            </w:pPr>
          </w:p>
        </w:tc>
        <w:tc>
          <w:tcPr>
            <w:tcW w:w="3234" w:type="dxa"/>
            <w:gridSpan w:val="3"/>
            <w:vAlign w:val="center"/>
          </w:tcPr>
          <w:p w14:paraId="70A155B2">
            <w:pPr>
              <w:pStyle w:val="145"/>
              <w:rPr>
                <w:b/>
                <w:bCs/>
              </w:rPr>
            </w:pPr>
          </w:p>
        </w:tc>
      </w:tr>
      <w:tr w14:paraId="3BC1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059" w:type="dxa"/>
            <w:gridSpan w:val="5"/>
            <w:vAlign w:val="center"/>
          </w:tcPr>
          <w:p w14:paraId="01123600">
            <w:pPr>
              <w:pStyle w:val="145"/>
              <w:rPr>
                <w:rFonts w:hint="eastAsia" w:eastAsia="宋体"/>
                <w:b/>
                <w:bCs/>
                <w:lang w:eastAsia="zh-CN"/>
              </w:rPr>
            </w:pPr>
            <w:r>
              <w:rPr>
                <w:rFonts w:hint="eastAsia"/>
                <w:b/>
                <w:bCs/>
                <w:lang w:val="en-US" w:eastAsia="zh-CN"/>
              </w:rPr>
              <w:t>交货期</w:t>
            </w:r>
          </w:p>
        </w:tc>
        <w:tc>
          <w:tcPr>
            <w:tcW w:w="990" w:type="dxa"/>
            <w:vAlign w:val="center"/>
          </w:tcPr>
          <w:p w14:paraId="556FF90C">
            <w:pPr>
              <w:pStyle w:val="145"/>
              <w:rPr>
                <w:b/>
                <w:bCs/>
              </w:rPr>
            </w:pPr>
          </w:p>
        </w:tc>
        <w:tc>
          <w:tcPr>
            <w:tcW w:w="3234" w:type="dxa"/>
            <w:gridSpan w:val="3"/>
            <w:vAlign w:val="center"/>
          </w:tcPr>
          <w:p w14:paraId="24DE6D48">
            <w:pPr>
              <w:pStyle w:val="145"/>
              <w:rPr>
                <w:b/>
                <w:bCs/>
              </w:rPr>
            </w:pPr>
          </w:p>
        </w:tc>
      </w:tr>
    </w:tbl>
    <w:p w14:paraId="3D40C22E">
      <w:pPr>
        <w:ind w:firstLine="0" w:firstLineChars="0"/>
        <w:rPr>
          <w:rFonts w:hint="eastAsia"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p>
    <w:p w14:paraId="07A570FF">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p>
    <w:p w14:paraId="22F22EFF">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3D6B7FD2">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7C34C27E">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20345B5D">
      <w:pPr>
        <w:pStyle w:val="3"/>
        <w:rPr>
          <w:rFonts w:hint="eastAsia"/>
        </w:rPr>
      </w:pPr>
      <w:bookmarkStart w:id="473" w:name="_Toc1047"/>
      <w:bookmarkStart w:id="474" w:name="_Toc19337"/>
      <w:r>
        <w:rPr>
          <w:rFonts w:hint="eastAsia"/>
        </w:rPr>
        <w:t>二、报价情况说明（如有）</w:t>
      </w:r>
    </w:p>
    <w:p w14:paraId="7C3332D5">
      <w:pPr>
        <w:widowControl/>
        <w:ind w:firstLine="120" w:firstLineChars="50"/>
        <w:jc w:val="center"/>
        <w:rPr>
          <w:rFonts w:hint="eastAsia" w:ascii="宋体" w:hAnsi="宋体" w:cs="宋体"/>
          <w:b/>
        </w:rPr>
      </w:pPr>
      <w:r>
        <w:rPr>
          <w:rFonts w:hint="eastAsia" w:ascii="宋体" w:hAnsi="宋体" w:cs="宋体"/>
          <w:b/>
        </w:rPr>
        <w:t>[如供应商报价低于项目预算50%的，应当提交本文档，详细阐述不影响产品质量或者诚信履约的具体原因]</w:t>
      </w:r>
    </w:p>
    <w:bookmarkEnd w:id="473"/>
    <w:bookmarkEnd w:id="474"/>
    <w:p w14:paraId="13FF12E2">
      <w:pPr>
        <w:ind w:right="420" w:firstLine="3614" w:firstLineChars="1000"/>
        <w:rPr>
          <w:rFonts w:hint="eastAsia" w:ascii="宋体" w:hAnsi="宋体" w:cs="宋体"/>
          <w:b/>
          <w:kern w:val="0"/>
          <w:sz w:val="36"/>
          <w:szCs w:val="36"/>
        </w:rPr>
      </w:pPr>
    </w:p>
    <w:p w14:paraId="288F1F6A">
      <w:pPr>
        <w:ind w:right="420" w:firstLine="3614" w:firstLineChars="1000"/>
        <w:rPr>
          <w:rFonts w:hint="eastAsia" w:ascii="宋体" w:hAnsi="宋体" w:cs="宋体"/>
          <w:b/>
          <w:kern w:val="0"/>
          <w:sz w:val="36"/>
          <w:szCs w:val="36"/>
        </w:rPr>
      </w:pPr>
    </w:p>
    <w:p w14:paraId="47E3032E">
      <w:pPr>
        <w:ind w:right="420" w:firstLine="3614" w:firstLineChars="1000"/>
        <w:rPr>
          <w:rFonts w:hint="eastAsia" w:ascii="宋体" w:hAnsi="宋体" w:cs="宋体"/>
          <w:b/>
          <w:kern w:val="0"/>
          <w:sz w:val="36"/>
          <w:szCs w:val="36"/>
        </w:rPr>
      </w:pPr>
    </w:p>
    <w:p w14:paraId="6481F693">
      <w:pPr>
        <w:ind w:right="420" w:firstLine="3614" w:firstLineChars="1000"/>
        <w:rPr>
          <w:rFonts w:hint="eastAsia" w:ascii="宋体" w:hAnsi="宋体" w:cs="宋体"/>
          <w:b/>
          <w:kern w:val="0"/>
          <w:sz w:val="36"/>
          <w:szCs w:val="36"/>
        </w:rPr>
      </w:pPr>
    </w:p>
    <w:p w14:paraId="028D0CF3">
      <w:pPr>
        <w:ind w:right="420" w:firstLine="3614" w:firstLineChars="1000"/>
        <w:rPr>
          <w:rFonts w:hint="eastAsia" w:ascii="宋体" w:hAnsi="宋体" w:cs="宋体"/>
          <w:b/>
          <w:kern w:val="0"/>
          <w:sz w:val="36"/>
          <w:szCs w:val="36"/>
        </w:rPr>
      </w:pPr>
    </w:p>
    <w:p w14:paraId="369E7A12">
      <w:pPr>
        <w:ind w:right="420" w:firstLine="3614" w:firstLineChars="1000"/>
        <w:rPr>
          <w:rFonts w:hint="eastAsia" w:ascii="宋体" w:hAnsi="宋体" w:cs="宋体"/>
          <w:b/>
          <w:kern w:val="0"/>
          <w:sz w:val="36"/>
          <w:szCs w:val="36"/>
        </w:rPr>
      </w:pPr>
    </w:p>
    <w:p w14:paraId="143874E3">
      <w:pPr>
        <w:ind w:right="420" w:firstLine="3614" w:firstLineChars="1000"/>
        <w:rPr>
          <w:rFonts w:hint="eastAsia" w:ascii="宋体" w:hAnsi="宋体" w:cs="宋体"/>
          <w:b/>
          <w:kern w:val="0"/>
          <w:sz w:val="36"/>
          <w:szCs w:val="36"/>
        </w:rPr>
      </w:pPr>
    </w:p>
    <w:p w14:paraId="6DC6EF82">
      <w:pPr>
        <w:ind w:right="420" w:firstLine="3614" w:firstLineChars="1000"/>
        <w:rPr>
          <w:rFonts w:hint="eastAsia" w:ascii="宋体" w:hAnsi="宋体" w:cs="宋体"/>
          <w:b/>
          <w:kern w:val="0"/>
          <w:sz w:val="36"/>
          <w:szCs w:val="36"/>
        </w:rPr>
      </w:pPr>
    </w:p>
    <w:p w14:paraId="275B6FEC">
      <w:pPr>
        <w:ind w:right="420" w:firstLine="3614" w:firstLineChars="1000"/>
        <w:rPr>
          <w:rFonts w:hint="eastAsia" w:ascii="宋体" w:hAnsi="宋体" w:cs="宋体"/>
          <w:b/>
          <w:kern w:val="0"/>
          <w:sz w:val="36"/>
          <w:szCs w:val="36"/>
        </w:rPr>
      </w:pPr>
    </w:p>
    <w:p w14:paraId="7FCE1D02">
      <w:pPr>
        <w:ind w:right="420" w:firstLine="3614" w:firstLineChars="1000"/>
        <w:rPr>
          <w:rFonts w:hint="eastAsia" w:ascii="宋体" w:hAnsi="宋体" w:cs="宋体"/>
          <w:b/>
          <w:kern w:val="0"/>
          <w:sz w:val="36"/>
          <w:szCs w:val="36"/>
        </w:rPr>
      </w:pPr>
    </w:p>
    <w:p w14:paraId="57FA4E0A">
      <w:pPr>
        <w:ind w:right="420" w:firstLine="3614" w:firstLineChars="1000"/>
        <w:rPr>
          <w:rFonts w:hint="eastAsia" w:ascii="宋体" w:hAnsi="宋体" w:cs="宋体"/>
          <w:b/>
          <w:kern w:val="0"/>
          <w:sz w:val="36"/>
          <w:szCs w:val="36"/>
        </w:rPr>
      </w:pPr>
    </w:p>
    <w:p w14:paraId="55609505">
      <w:pPr>
        <w:ind w:right="420" w:firstLine="3614" w:firstLineChars="1000"/>
        <w:rPr>
          <w:rFonts w:hint="eastAsia" w:ascii="宋体" w:hAnsi="宋体" w:cs="宋体"/>
          <w:b/>
          <w:kern w:val="0"/>
          <w:sz w:val="36"/>
          <w:szCs w:val="36"/>
        </w:rPr>
      </w:pPr>
    </w:p>
    <w:p w14:paraId="0B59EE51">
      <w:pPr>
        <w:ind w:right="420" w:firstLine="3614" w:firstLineChars="1000"/>
        <w:rPr>
          <w:rFonts w:hint="eastAsia" w:ascii="宋体" w:hAnsi="宋体" w:cs="宋体"/>
          <w:b/>
          <w:kern w:val="0"/>
          <w:sz w:val="36"/>
          <w:szCs w:val="36"/>
        </w:rPr>
      </w:pPr>
    </w:p>
    <w:p w14:paraId="7F836F8A">
      <w:pPr>
        <w:ind w:right="420" w:firstLine="3614" w:firstLineChars="1000"/>
        <w:rPr>
          <w:rFonts w:hint="eastAsia" w:ascii="宋体" w:hAnsi="宋体" w:cs="宋体"/>
          <w:b/>
          <w:kern w:val="0"/>
          <w:sz w:val="36"/>
          <w:szCs w:val="36"/>
        </w:rPr>
      </w:pPr>
    </w:p>
    <w:p w14:paraId="68D61FC8">
      <w:pPr>
        <w:pStyle w:val="3"/>
        <w:rPr>
          <w:rFonts w:hint="eastAsia"/>
        </w:rPr>
        <w:sectPr>
          <w:headerReference r:id="rId27" w:type="first"/>
          <w:footerReference r:id="rId29" w:type="first"/>
          <w:headerReference r:id="rId26" w:type="default"/>
          <w:footerReference r:id="rId28" w:type="default"/>
          <w:pgSz w:w="11905" w:h="16838"/>
          <w:pgMar w:top="1440" w:right="1797" w:bottom="1440" w:left="1797" w:header="851" w:footer="992" w:gutter="0"/>
          <w:cols w:space="0" w:num="1"/>
          <w:titlePg/>
          <w:docGrid w:linePitch="312" w:charSpace="0"/>
        </w:sectPr>
      </w:pPr>
      <w:bookmarkStart w:id="475" w:name="_Toc29378"/>
      <w:bookmarkStart w:id="476" w:name="_Toc30052"/>
      <w:bookmarkStart w:id="477" w:name="_Toc465665161"/>
    </w:p>
    <w:p w14:paraId="71618986">
      <w:pPr>
        <w:pStyle w:val="3"/>
        <w:rPr>
          <w:rFonts w:hint="eastAsia"/>
        </w:rPr>
      </w:pPr>
      <w:r>
        <w:rPr>
          <w:rFonts w:hint="eastAsia"/>
        </w:rPr>
        <w:t>附件</w:t>
      </w:r>
      <w:bookmarkEnd w:id="475"/>
      <w:bookmarkEnd w:id="476"/>
      <w:bookmarkEnd w:id="477"/>
    </w:p>
    <w:p w14:paraId="54D0C0E5">
      <w:pPr>
        <w:pStyle w:val="4"/>
      </w:pPr>
      <w:r>
        <w:rPr>
          <w:rFonts w:hint="eastAsia"/>
        </w:rPr>
        <w:t>附件1：残疾人福利性单位声明函</w:t>
      </w:r>
    </w:p>
    <w:p w14:paraId="28C96CBE">
      <w:pPr>
        <w:ind w:firstLine="667"/>
        <w:rPr>
          <w:rFonts w:hint="eastAsia" w:ascii="宋体" w:hAnsi="宋体" w:cs="宋体"/>
          <w:b/>
          <w:spacing w:val="6"/>
          <w:sz w:val="32"/>
          <w:szCs w:val="32"/>
        </w:rPr>
      </w:pPr>
    </w:p>
    <w:p w14:paraId="27E72227">
      <w:pPr>
        <w:ind w:firstLine="667"/>
        <w:jc w:val="center"/>
        <w:rPr>
          <w:rFonts w:hint="eastAsia" w:ascii="宋体" w:hAnsi="宋体" w:cs="宋体"/>
          <w:b/>
          <w:spacing w:val="6"/>
          <w:sz w:val="32"/>
          <w:szCs w:val="32"/>
        </w:rPr>
      </w:pPr>
      <w:bookmarkStart w:id="478" w:name="OLE_LINK14"/>
      <w:bookmarkStart w:id="479" w:name="OLE_LINK13"/>
      <w:r>
        <w:rPr>
          <w:rFonts w:hint="eastAsia" w:ascii="宋体" w:hAnsi="宋体" w:cs="宋体"/>
          <w:b/>
          <w:spacing w:val="6"/>
          <w:sz w:val="32"/>
          <w:szCs w:val="32"/>
        </w:rPr>
        <w:t>残疾人福利性单位声明函</w:t>
      </w:r>
    </w:p>
    <w:bookmarkEnd w:id="478"/>
    <w:bookmarkEnd w:id="479"/>
    <w:p w14:paraId="6D106190">
      <w:pPr>
        <w:ind w:firstLine="626"/>
        <w:rPr>
          <w:rFonts w:hint="eastAsia" w:ascii="宋体" w:hAnsi="宋体" w:cs="宋体"/>
          <w:b/>
          <w:spacing w:val="6"/>
          <w:sz w:val="30"/>
          <w:szCs w:val="30"/>
        </w:rPr>
      </w:pPr>
    </w:p>
    <w:p w14:paraId="01FF7AEE">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31B6812D">
      <w:pPr>
        <w:ind w:firstLine="480"/>
        <w:rPr>
          <w:rFonts w:hint="eastAsia" w:ascii="宋体" w:hAnsi="宋体" w:cs="宋体"/>
        </w:rPr>
      </w:pPr>
      <w:r>
        <w:rPr>
          <w:rFonts w:hint="eastAsia" w:ascii="宋体" w:hAnsi="宋体" w:cs="宋体"/>
        </w:rPr>
        <w:t>本单位对上述声明的真实性负责。如有虚假，将依法承担相应责任。</w:t>
      </w:r>
    </w:p>
    <w:p w14:paraId="31FE88C6">
      <w:pPr>
        <w:ind w:firstLine="480"/>
        <w:rPr>
          <w:rFonts w:hint="eastAsia" w:ascii="宋体" w:hAnsi="宋体" w:cs="宋体"/>
        </w:rPr>
      </w:pPr>
    </w:p>
    <w:p w14:paraId="0A83FFDD">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05328F22">
      <w:pPr>
        <w:tabs>
          <w:tab w:val="left" w:pos="4860"/>
        </w:tabs>
        <w:ind w:right="1560" w:firstLine="480"/>
        <w:jc w:val="center"/>
        <w:rPr>
          <w:rFonts w:hint="eastAsia" w:ascii="宋体" w:hAnsi="宋体" w:cs="宋体"/>
        </w:rPr>
      </w:pPr>
      <w:r>
        <w:rPr>
          <w:rFonts w:hint="eastAsia" w:ascii="宋体" w:hAnsi="宋体" w:cs="宋体"/>
        </w:rPr>
        <w:t xml:space="preserve">       日  期：</w:t>
      </w:r>
    </w:p>
    <w:p w14:paraId="1EF4D73C">
      <w:pPr>
        <w:ind w:firstLine="480"/>
        <w:rPr>
          <w:rFonts w:hint="eastAsia" w:ascii="宋体" w:hAnsi="宋体" w:cs="宋体"/>
        </w:rPr>
      </w:pPr>
    </w:p>
    <w:p w14:paraId="30B53B0D">
      <w:pPr>
        <w:ind w:firstLine="480"/>
        <w:rPr>
          <w:rFonts w:hint="eastAsia" w:ascii="宋体" w:hAnsi="宋体" w:cs="宋体"/>
        </w:rPr>
      </w:pPr>
    </w:p>
    <w:p w14:paraId="4AFD9345">
      <w:pPr>
        <w:ind w:firstLine="480"/>
        <w:rPr>
          <w:rFonts w:hint="eastAsia" w:ascii="宋体" w:hAnsi="宋体" w:cs="宋体"/>
        </w:rPr>
      </w:pPr>
    </w:p>
    <w:p w14:paraId="5FC0D67A">
      <w:pPr>
        <w:ind w:firstLine="480"/>
        <w:rPr>
          <w:rFonts w:hint="eastAsia" w:ascii="宋体" w:hAnsi="宋体" w:cs="宋体"/>
        </w:rPr>
      </w:pPr>
    </w:p>
    <w:p w14:paraId="5C9A48E6">
      <w:pPr>
        <w:ind w:firstLine="480"/>
        <w:rPr>
          <w:rFonts w:hint="eastAsia" w:ascii="宋体" w:hAnsi="宋体" w:cs="宋体"/>
        </w:rPr>
      </w:pPr>
    </w:p>
    <w:p w14:paraId="648A87D7">
      <w:pPr>
        <w:rPr>
          <w:rFonts w:hint="eastAsia" w:ascii="宋体" w:hAnsi="宋体" w:cs="宋体"/>
          <w:b/>
        </w:rPr>
      </w:pPr>
    </w:p>
    <w:p w14:paraId="13F3A45E">
      <w:pPr>
        <w:rPr>
          <w:rFonts w:hint="eastAsia" w:ascii="宋体" w:hAnsi="宋体" w:cs="宋体"/>
          <w:b/>
        </w:rPr>
      </w:pPr>
    </w:p>
    <w:p w14:paraId="77BE383B">
      <w:pPr>
        <w:rPr>
          <w:rFonts w:hint="eastAsia" w:ascii="宋体" w:hAnsi="宋体" w:cs="宋体"/>
          <w:b/>
        </w:rPr>
      </w:pPr>
    </w:p>
    <w:p w14:paraId="3CAFBDC0">
      <w:pPr>
        <w:rPr>
          <w:rFonts w:hint="eastAsia" w:ascii="宋体" w:hAnsi="宋体" w:cs="宋体"/>
          <w:b/>
        </w:rPr>
      </w:pPr>
    </w:p>
    <w:p w14:paraId="1F4DBD7A">
      <w:pPr>
        <w:rPr>
          <w:rFonts w:hint="eastAsia" w:ascii="宋体" w:hAnsi="宋体" w:cs="宋体"/>
          <w:b/>
        </w:rPr>
      </w:pPr>
    </w:p>
    <w:p w14:paraId="011242B0">
      <w:pPr>
        <w:rPr>
          <w:rFonts w:hint="eastAsia" w:ascii="宋体" w:hAnsi="宋体" w:cs="宋体"/>
          <w:b/>
        </w:rPr>
      </w:pPr>
    </w:p>
    <w:p w14:paraId="65FB57A2">
      <w:pPr>
        <w:rPr>
          <w:rFonts w:hint="eastAsia" w:ascii="宋体" w:hAnsi="宋体" w:cs="宋体"/>
          <w:b/>
        </w:rPr>
      </w:pPr>
    </w:p>
    <w:p w14:paraId="2FEAFD37">
      <w:pPr>
        <w:rPr>
          <w:rFonts w:hint="eastAsia" w:ascii="宋体" w:hAnsi="宋体" w:cs="宋体"/>
          <w:b/>
        </w:rPr>
      </w:pPr>
    </w:p>
    <w:p w14:paraId="2E896FEE">
      <w:pPr>
        <w:ind w:firstLine="667"/>
        <w:jc w:val="left"/>
        <w:rPr>
          <w:rFonts w:hint="eastAsia" w:ascii="宋体" w:hAnsi="宋体" w:cs="宋体"/>
          <w:b/>
          <w:spacing w:val="6"/>
          <w:sz w:val="32"/>
          <w:szCs w:val="32"/>
        </w:rPr>
        <w:sectPr>
          <w:pgSz w:w="11905" w:h="16838"/>
          <w:pgMar w:top="1440" w:right="1797" w:bottom="1440" w:left="1797" w:header="851" w:footer="992" w:gutter="0"/>
          <w:cols w:space="0" w:num="1"/>
          <w:titlePg/>
          <w:docGrid w:linePitch="312" w:charSpace="0"/>
        </w:sectPr>
      </w:pPr>
    </w:p>
    <w:p w14:paraId="16114E8E">
      <w:pPr>
        <w:pStyle w:val="4"/>
      </w:pPr>
      <w:r>
        <w:rPr>
          <w:rFonts w:hint="eastAsia"/>
        </w:rPr>
        <w:t>附件2：质疑函范本及制作说明</w:t>
      </w:r>
    </w:p>
    <w:p w14:paraId="55E0A7E7">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59837EB1">
      <w:pPr>
        <w:spacing w:before="240" w:beforeLines="100"/>
        <w:ind w:firstLine="480"/>
        <w:rPr>
          <w:rFonts w:hint="eastAsia" w:ascii="宋体" w:hAnsi="宋体" w:cs="宋体"/>
          <w:bCs/>
        </w:rPr>
      </w:pPr>
      <w:r>
        <w:rPr>
          <w:rFonts w:hint="eastAsia" w:ascii="宋体" w:hAnsi="宋体" w:cs="宋体"/>
          <w:bCs/>
        </w:rPr>
        <w:t>一、质疑供应商基本信息</w:t>
      </w:r>
    </w:p>
    <w:p w14:paraId="6BDCFB88">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0B9A3062">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C109163">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3386BD8">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4B4137C5">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26BBAE8C">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41974F4">
      <w:pPr>
        <w:ind w:firstLine="480"/>
        <w:rPr>
          <w:rFonts w:hint="eastAsia" w:ascii="宋体" w:hAnsi="宋体" w:cs="宋体"/>
          <w:bCs/>
        </w:rPr>
      </w:pPr>
      <w:r>
        <w:rPr>
          <w:rFonts w:hint="eastAsia" w:ascii="宋体" w:hAnsi="宋体" w:cs="宋体"/>
          <w:bCs/>
        </w:rPr>
        <w:t>二、质疑项目基本情况</w:t>
      </w:r>
    </w:p>
    <w:p w14:paraId="3A90963B">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283834AA">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2D591D19">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27D813FF">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3C9E1374">
      <w:pPr>
        <w:ind w:firstLine="480"/>
        <w:rPr>
          <w:rFonts w:hint="eastAsia" w:ascii="宋体" w:hAnsi="宋体" w:cs="宋体"/>
          <w:bCs/>
        </w:rPr>
      </w:pPr>
      <w:r>
        <w:rPr>
          <w:rFonts w:hint="eastAsia" w:ascii="宋体" w:hAnsi="宋体" w:cs="宋体"/>
          <w:bCs/>
        </w:rPr>
        <w:t>三、质疑事项具体内容</w:t>
      </w:r>
    </w:p>
    <w:p w14:paraId="2293E608">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3523D74D">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4DBB38E8">
      <w:pPr>
        <w:ind w:firstLine="480"/>
        <w:rPr>
          <w:rFonts w:hint="eastAsia" w:ascii="宋体" w:hAnsi="宋体" w:cs="宋体"/>
        </w:rPr>
      </w:pPr>
      <w:r>
        <w:rPr>
          <w:rFonts w:hint="eastAsia" w:ascii="宋体" w:hAnsi="宋体" w:cs="宋体"/>
          <w:u w:val="dotted"/>
        </w:rPr>
        <w:t xml:space="preserve">                                                                         </w:t>
      </w:r>
    </w:p>
    <w:p w14:paraId="3933E6BF">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69F1ADAB">
      <w:pPr>
        <w:ind w:firstLine="480"/>
        <w:rPr>
          <w:rFonts w:hint="eastAsia" w:ascii="宋体" w:hAnsi="宋体" w:cs="宋体"/>
          <w:u w:val="dotted"/>
        </w:rPr>
      </w:pPr>
      <w:r>
        <w:rPr>
          <w:rFonts w:hint="eastAsia" w:ascii="宋体" w:hAnsi="宋体" w:cs="宋体"/>
          <w:u w:val="dotted"/>
        </w:rPr>
        <w:t xml:space="preserve">                                                                       </w:t>
      </w:r>
    </w:p>
    <w:p w14:paraId="1C8DD62B">
      <w:pPr>
        <w:ind w:firstLine="480"/>
        <w:rPr>
          <w:rFonts w:hint="eastAsia" w:ascii="宋体" w:hAnsi="宋体" w:cs="宋体"/>
          <w:u w:val="dotted"/>
        </w:rPr>
      </w:pPr>
      <w:r>
        <w:rPr>
          <w:rFonts w:hint="eastAsia" w:ascii="宋体" w:hAnsi="宋体" w:cs="宋体"/>
        </w:rPr>
        <w:t>质疑事项2</w:t>
      </w:r>
    </w:p>
    <w:p w14:paraId="621ADF93">
      <w:pPr>
        <w:ind w:firstLine="480"/>
        <w:rPr>
          <w:rFonts w:hint="eastAsia" w:ascii="宋体" w:hAnsi="宋体" w:cs="宋体"/>
        </w:rPr>
      </w:pPr>
      <w:r>
        <w:rPr>
          <w:rFonts w:hint="eastAsia" w:ascii="宋体" w:hAnsi="宋体" w:cs="宋体"/>
        </w:rPr>
        <w:t>……</w:t>
      </w:r>
    </w:p>
    <w:p w14:paraId="68B802B8">
      <w:pPr>
        <w:ind w:firstLine="480"/>
        <w:rPr>
          <w:rFonts w:hint="eastAsia" w:ascii="宋体" w:hAnsi="宋体" w:cs="宋体"/>
          <w:bCs/>
        </w:rPr>
      </w:pPr>
      <w:r>
        <w:rPr>
          <w:rFonts w:hint="eastAsia" w:ascii="宋体" w:hAnsi="宋体" w:cs="宋体"/>
          <w:bCs/>
        </w:rPr>
        <w:t>四、与质疑事项相关的质疑请求</w:t>
      </w:r>
    </w:p>
    <w:p w14:paraId="39F249F3">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466E8668">
      <w:pPr>
        <w:ind w:firstLine="480"/>
        <w:rPr>
          <w:rFonts w:hint="eastAsia" w:ascii="宋体" w:hAnsi="宋体" w:cs="宋体"/>
        </w:rPr>
      </w:pPr>
      <w:r>
        <w:rPr>
          <w:rFonts w:hint="eastAsia" w:ascii="宋体" w:hAnsi="宋体" w:cs="宋体"/>
        </w:rPr>
        <w:t xml:space="preserve">签字(签章)：                   公章：                      </w:t>
      </w:r>
    </w:p>
    <w:p w14:paraId="525715D8">
      <w:pPr>
        <w:ind w:firstLine="480"/>
        <w:rPr>
          <w:rFonts w:hint="eastAsia" w:ascii="宋体" w:hAnsi="宋体" w:cs="宋体"/>
        </w:rPr>
      </w:pPr>
      <w:r>
        <w:rPr>
          <w:rFonts w:hint="eastAsia" w:ascii="宋体" w:hAnsi="宋体" w:cs="宋体"/>
        </w:rPr>
        <w:t xml:space="preserve">日期：    </w:t>
      </w:r>
    </w:p>
    <w:p w14:paraId="492A20E2">
      <w:pPr>
        <w:jc w:val="center"/>
        <w:rPr>
          <w:rFonts w:hint="eastAsia" w:ascii="宋体" w:hAnsi="宋体" w:cs="宋体"/>
          <w:b/>
          <w:bCs/>
        </w:rPr>
      </w:pPr>
    </w:p>
    <w:p w14:paraId="1FD8ABED">
      <w:pPr>
        <w:rPr>
          <w:rFonts w:hint="eastAsia" w:ascii="宋体" w:hAnsi="宋体" w:cs="宋体"/>
          <w:b/>
        </w:rPr>
      </w:pPr>
    </w:p>
    <w:p w14:paraId="6102A8E0">
      <w:pPr>
        <w:rPr>
          <w:rFonts w:hint="eastAsia" w:ascii="宋体" w:hAnsi="宋体" w:cs="宋体"/>
          <w:b/>
        </w:rPr>
      </w:pPr>
    </w:p>
    <w:p w14:paraId="59AF0739">
      <w:pPr>
        <w:rPr>
          <w:rFonts w:hint="eastAsia" w:ascii="宋体" w:hAnsi="宋体" w:cs="宋体"/>
          <w:b/>
        </w:rPr>
      </w:pPr>
      <w:r>
        <w:rPr>
          <w:rFonts w:hint="eastAsia" w:ascii="宋体" w:hAnsi="宋体" w:cs="宋体"/>
          <w:b/>
        </w:rPr>
        <w:t>质疑函制作说明：</w:t>
      </w:r>
    </w:p>
    <w:p w14:paraId="277DCCCE">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1E410766">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4AC3F3F4">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690AB964">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35A20622">
      <w:pPr>
        <w:widowControl/>
        <w:ind w:firstLine="480"/>
        <w:jc w:val="left"/>
        <w:rPr>
          <w:rFonts w:hint="eastAsia" w:ascii="宋体" w:hAnsi="宋体" w:cs="宋体"/>
        </w:rPr>
      </w:pPr>
      <w:r>
        <w:rPr>
          <w:rFonts w:hint="eastAsia" w:ascii="宋体" w:hAnsi="宋体" w:cs="宋体"/>
        </w:rPr>
        <w:t>5.质疑函的质疑请求应与质疑事项相关。</w:t>
      </w:r>
    </w:p>
    <w:p w14:paraId="205625F9">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5653D88E">
      <w:pPr>
        <w:widowControl/>
        <w:ind w:firstLine="600"/>
        <w:jc w:val="left"/>
        <w:rPr>
          <w:rFonts w:hint="eastAsia" w:ascii="宋体" w:hAnsi="宋体" w:cs="宋体"/>
          <w:sz w:val="30"/>
          <w:szCs w:val="30"/>
        </w:rPr>
      </w:pPr>
    </w:p>
    <w:p w14:paraId="072A36AF">
      <w:pPr>
        <w:ind w:firstLine="667"/>
        <w:jc w:val="center"/>
        <w:rPr>
          <w:rFonts w:hint="eastAsia" w:ascii="宋体" w:hAnsi="宋体" w:cs="宋体"/>
          <w:b/>
          <w:spacing w:val="6"/>
          <w:sz w:val="32"/>
          <w:szCs w:val="32"/>
        </w:rPr>
      </w:pPr>
    </w:p>
    <w:p w14:paraId="6E4B79CE">
      <w:pPr>
        <w:ind w:firstLine="667"/>
        <w:jc w:val="center"/>
        <w:rPr>
          <w:rFonts w:hint="eastAsia" w:ascii="宋体" w:hAnsi="宋体" w:cs="宋体"/>
          <w:b/>
          <w:spacing w:val="6"/>
          <w:sz w:val="32"/>
          <w:szCs w:val="32"/>
        </w:rPr>
      </w:pPr>
    </w:p>
    <w:p w14:paraId="38846F66">
      <w:pPr>
        <w:ind w:firstLine="667"/>
        <w:jc w:val="center"/>
        <w:rPr>
          <w:rFonts w:hint="eastAsia" w:ascii="宋体" w:hAnsi="宋体" w:cs="宋体"/>
          <w:b/>
          <w:spacing w:val="6"/>
          <w:sz w:val="32"/>
          <w:szCs w:val="32"/>
        </w:rPr>
      </w:pPr>
    </w:p>
    <w:p w14:paraId="6FFEE973">
      <w:pPr>
        <w:ind w:firstLine="667"/>
        <w:jc w:val="center"/>
        <w:rPr>
          <w:rFonts w:hint="eastAsia" w:ascii="宋体" w:hAnsi="宋体" w:cs="宋体"/>
          <w:b/>
          <w:spacing w:val="6"/>
          <w:sz w:val="32"/>
          <w:szCs w:val="32"/>
        </w:rPr>
      </w:pPr>
    </w:p>
    <w:p w14:paraId="541AE1CF">
      <w:pPr>
        <w:ind w:firstLine="667"/>
        <w:jc w:val="center"/>
        <w:rPr>
          <w:rFonts w:hint="eastAsia" w:ascii="宋体" w:hAnsi="宋体" w:cs="宋体"/>
          <w:b/>
          <w:spacing w:val="6"/>
          <w:sz w:val="32"/>
          <w:szCs w:val="32"/>
        </w:rPr>
      </w:pPr>
    </w:p>
    <w:p w14:paraId="235DFCEA">
      <w:pPr>
        <w:ind w:firstLine="667"/>
        <w:jc w:val="center"/>
        <w:rPr>
          <w:rFonts w:hint="eastAsia" w:ascii="宋体" w:hAnsi="宋体" w:cs="宋体"/>
          <w:b/>
          <w:spacing w:val="6"/>
          <w:sz w:val="32"/>
          <w:szCs w:val="32"/>
        </w:rPr>
      </w:pPr>
    </w:p>
    <w:p w14:paraId="64999FC6">
      <w:pPr>
        <w:ind w:firstLine="667"/>
        <w:jc w:val="center"/>
        <w:rPr>
          <w:rFonts w:hint="eastAsia" w:ascii="宋体" w:hAnsi="宋体" w:cs="宋体"/>
          <w:b/>
          <w:spacing w:val="6"/>
          <w:sz w:val="32"/>
          <w:szCs w:val="32"/>
        </w:rPr>
      </w:pPr>
    </w:p>
    <w:p w14:paraId="2FD6ADDF">
      <w:pPr>
        <w:ind w:firstLine="667"/>
        <w:jc w:val="center"/>
        <w:rPr>
          <w:rFonts w:hint="eastAsia" w:ascii="宋体" w:hAnsi="宋体" w:cs="宋体"/>
          <w:b/>
          <w:spacing w:val="6"/>
          <w:sz w:val="32"/>
          <w:szCs w:val="32"/>
        </w:rPr>
      </w:pPr>
    </w:p>
    <w:p w14:paraId="01AADA20">
      <w:pPr>
        <w:ind w:firstLine="667"/>
        <w:jc w:val="center"/>
        <w:rPr>
          <w:rFonts w:hint="eastAsia" w:ascii="宋体" w:hAnsi="宋体" w:cs="宋体"/>
          <w:b/>
          <w:spacing w:val="6"/>
          <w:sz w:val="32"/>
          <w:szCs w:val="32"/>
        </w:rPr>
      </w:pPr>
    </w:p>
    <w:p w14:paraId="6C015F38">
      <w:pPr>
        <w:ind w:firstLine="667"/>
        <w:jc w:val="center"/>
        <w:rPr>
          <w:rFonts w:hint="eastAsia" w:ascii="宋体" w:hAnsi="宋体" w:cs="宋体"/>
          <w:b/>
          <w:spacing w:val="6"/>
          <w:sz w:val="32"/>
          <w:szCs w:val="32"/>
        </w:rPr>
      </w:pPr>
    </w:p>
    <w:p w14:paraId="45534C50">
      <w:pPr>
        <w:ind w:firstLine="667"/>
        <w:jc w:val="center"/>
        <w:rPr>
          <w:rFonts w:hint="eastAsia" w:ascii="宋体" w:hAnsi="宋体" w:cs="宋体"/>
          <w:b/>
          <w:spacing w:val="6"/>
          <w:sz w:val="32"/>
          <w:szCs w:val="32"/>
        </w:rPr>
      </w:pPr>
    </w:p>
    <w:p w14:paraId="23911B3F">
      <w:pPr>
        <w:ind w:firstLine="667"/>
        <w:jc w:val="center"/>
        <w:rPr>
          <w:rFonts w:hint="eastAsia" w:ascii="宋体" w:hAnsi="宋体" w:cs="宋体"/>
          <w:b/>
          <w:spacing w:val="6"/>
          <w:sz w:val="32"/>
          <w:szCs w:val="32"/>
        </w:rPr>
      </w:pPr>
    </w:p>
    <w:p w14:paraId="7DCBB706">
      <w:pPr>
        <w:ind w:firstLine="667"/>
        <w:jc w:val="left"/>
        <w:rPr>
          <w:rFonts w:hint="eastAsia" w:ascii="宋体" w:hAnsi="宋体" w:cs="宋体"/>
          <w:b/>
          <w:spacing w:val="6"/>
          <w:sz w:val="32"/>
          <w:szCs w:val="32"/>
        </w:rPr>
      </w:pPr>
    </w:p>
    <w:p w14:paraId="7FD34FE4">
      <w:pPr>
        <w:pStyle w:val="4"/>
      </w:pPr>
      <w:r>
        <w:rPr>
          <w:rFonts w:hint="eastAsia"/>
        </w:rPr>
        <w:t>附件3：投诉书范本及制作说明</w:t>
      </w:r>
    </w:p>
    <w:p w14:paraId="43438E9B">
      <w:pPr>
        <w:jc w:val="center"/>
        <w:rPr>
          <w:rFonts w:hint="eastAsia" w:ascii="宋体" w:hAnsi="宋体" w:cs="宋体"/>
          <w:b/>
        </w:rPr>
      </w:pPr>
    </w:p>
    <w:p w14:paraId="526E4D66">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900CFA3">
      <w:pPr>
        <w:ind w:firstLine="480"/>
        <w:rPr>
          <w:rFonts w:hint="eastAsia" w:ascii="宋体" w:hAnsi="宋体" w:cs="宋体"/>
        </w:rPr>
      </w:pPr>
      <w:r>
        <w:rPr>
          <w:rFonts w:hint="eastAsia" w:ascii="宋体" w:hAnsi="宋体" w:cs="宋体"/>
        </w:rPr>
        <w:t>一、投诉相关主体基本情况</w:t>
      </w:r>
    </w:p>
    <w:p w14:paraId="62BF0C9B">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2F741076">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5B298D7">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1026F58B">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6F1A1667">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4EF8C39">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5CF70A69">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15E60173">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51A29CC">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2FC10B5">
      <w:pPr>
        <w:ind w:firstLine="480"/>
        <w:rPr>
          <w:rFonts w:hint="eastAsia" w:ascii="宋体" w:hAnsi="宋体" w:cs="宋体"/>
        </w:rPr>
      </w:pPr>
      <w:r>
        <w:rPr>
          <w:rFonts w:hint="eastAsia" w:ascii="宋体" w:hAnsi="宋体" w:cs="宋体"/>
        </w:rPr>
        <w:t>被投诉人2</w:t>
      </w:r>
    </w:p>
    <w:p w14:paraId="0AC46655">
      <w:pPr>
        <w:ind w:firstLine="480"/>
        <w:rPr>
          <w:rFonts w:hint="eastAsia" w:ascii="宋体" w:hAnsi="宋体" w:cs="宋体"/>
          <w:u w:val="dotted"/>
        </w:rPr>
      </w:pPr>
      <w:r>
        <w:rPr>
          <w:rFonts w:hint="eastAsia" w:ascii="宋体" w:hAnsi="宋体" w:cs="宋体"/>
        </w:rPr>
        <w:t>……</w:t>
      </w:r>
    </w:p>
    <w:p w14:paraId="3EBB9D93">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6585F9D4">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48A1D93">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4B065D17">
      <w:pPr>
        <w:ind w:firstLine="480"/>
        <w:rPr>
          <w:rFonts w:hint="eastAsia" w:ascii="宋体" w:hAnsi="宋体" w:cs="宋体"/>
        </w:rPr>
      </w:pPr>
      <w:r>
        <w:rPr>
          <w:rFonts w:hint="eastAsia" w:ascii="宋体" w:hAnsi="宋体" w:cs="宋体"/>
        </w:rPr>
        <w:t>二、投诉项目基本情况</w:t>
      </w:r>
    </w:p>
    <w:p w14:paraId="1C5139D5">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632697C0">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F37200A">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7310795F">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489CB4D2">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99F4089">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575D07D">
      <w:pPr>
        <w:ind w:firstLine="480"/>
        <w:rPr>
          <w:rFonts w:hint="eastAsia" w:ascii="宋体" w:hAnsi="宋体" w:cs="宋体"/>
        </w:rPr>
      </w:pPr>
      <w:r>
        <w:rPr>
          <w:rFonts w:hint="eastAsia" w:ascii="宋体" w:hAnsi="宋体" w:cs="宋体"/>
        </w:rPr>
        <w:t>三、质疑基本情况</w:t>
      </w:r>
    </w:p>
    <w:p w14:paraId="14639503">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0CC3FD81">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6DC5251C">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7E190D11">
      <w:pPr>
        <w:ind w:firstLine="480"/>
        <w:rPr>
          <w:rFonts w:hint="eastAsia" w:ascii="宋体" w:hAnsi="宋体" w:cs="宋体"/>
        </w:rPr>
      </w:pPr>
      <w:r>
        <w:rPr>
          <w:rFonts w:hint="eastAsia" w:ascii="宋体" w:hAnsi="宋体" w:cs="宋体"/>
        </w:rPr>
        <w:t>四、投诉事项具体内容</w:t>
      </w:r>
    </w:p>
    <w:p w14:paraId="38BB6E3E">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1BCB75E4">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278AE895">
      <w:pPr>
        <w:ind w:firstLine="480"/>
        <w:rPr>
          <w:rFonts w:hint="eastAsia" w:ascii="宋体" w:hAnsi="宋体" w:cs="宋体"/>
          <w:u w:val="dotted"/>
        </w:rPr>
      </w:pPr>
      <w:r>
        <w:rPr>
          <w:rFonts w:hint="eastAsia" w:ascii="宋体" w:hAnsi="宋体" w:cs="宋体"/>
          <w:u w:val="dotted"/>
        </w:rPr>
        <w:t xml:space="preserve">                                                                        </w:t>
      </w:r>
    </w:p>
    <w:p w14:paraId="622957B3">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42C11520">
      <w:pPr>
        <w:ind w:firstLine="480"/>
        <w:rPr>
          <w:rFonts w:hint="eastAsia" w:ascii="宋体" w:hAnsi="宋体" w:cs="宋体"/>
          <w:u w:val="dotted"/>
        </w:rPr>
      </w:pPr>
      <w:r>
        <w:rPr>
          <w:rFonts w:hint="eastAsia" w:ascii="宋体" w:hAnsi="宋体" w:cs="宋体"/>
          <w:u w:val="dotted"/>
        </w:rPr>
        <w:t xml:space="preserve">                                                                        </w:t>
      </w:r>
    </w:p>
    <w:p w14:paraId="7EF4F7B5">
      <w:pPr>
        <w:ind w:firstLine="480"/>
        <w:rPr>
          <w:rFonts w:hint="eastAsia" w:ascii="宋体" w:hAnsi="宋体" w:cs="宋体"/>
        </w:rPr>
      </w:pPr>
      <w:r>
        <w:rPr>
          <w:rFonts w:hint="eastAsia" w:ascii="宋体" w:hAnsi="宋体" w:cs="宋体"/>
        </w:rPr>
        <w:t>投诉事项2</w:t>
      </w:r>
    </w:p>
    <w:p w14:paraId="08BF4A51">
      <w:pPr>
        <w:ind w:firstLine="480"/>
        <w:rPr>
          <w:rFonts w:hint="eastAsia" w:ascii="宋体" w:hAnsi="宋体" w:cs="宋体"/>
          <w:u w:val="dotted"/>
        </w:rPr>
      </w:pPr>
      <w:r>
        <w:rPr>
          <w:rFonts w:hint="eastAsia" w:ascii="宋体" w:hAnsi="宋体" w:cs="宋体"/>
        </w:rPr>
        <w:t>……</w:t>
      </w:r>
    </w:p>
    <w:p w14:paraId="6BE907C8">
      <w:pPr>
        <w:ind w:firstLine="480"/>
        <w:rPr>
          <w:rFonts w:hint="eastAsia" w:ascii="宋体" w:hAnsi="宋体" w:cs="宋体"/>
        </w:rPr>
      </w:pPr>
      <w:r>
        <w:rPr>
          <w:rFonts w:hint="eastAsia" w:ascii="宋体" w:hAnsi="宋体" w:cs="宋体"/>
        </w:rPr>
        <w:t>五、与投诉事项相关的投诉请求</w:t>
      </w:r>
    </w:p>
    <w:p w14:paraId="4DE61A50">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06205B4D">
      <w:pPr>
        <w:ind w:firstLine="480"/>
        <w:rPr>
          <w:rFonts w:hint="eastAsia" w:ascii="宋体" w:hAnsi="宋体" w:cs="宋体"/>
          <w:u w:val="single"/>
        </w:rPr>
      </w:pPr>
      <w:r>
        <w:rPr>
          <w:rFonts w:hint="eastAsia" w:ascii="宋体" w:hAnsi="宋体" w:cs="宋体"/>
        </w:rPr>
        <w:t xml:space="preserve">                                                                                                    </w:t>
      </w:r>
    </w:p>
    <w:p w14:paraId="3531C57B">
      <w:pPr>
        <w:ind w:firstLine="480"/>
        <w:rPr>
          <w:rFonts w:hint="eastAsia" w:ascii="宋体" w:hAnsi="宋体" w:cs="宋体"/>
        </w:rPr>
      </w:pPr>
      <w:r>
        <w:rPr>
          <w:rFonts w:hint="eastAsia" w:ascii="宋体" w:hAnsi="宋体" w:cs="宋体"/>
        </w:rPr>
        <w:t xml:space="preserve">签字(签章)：                   公章：                      </w:t>
      </w:r>
    </w:p>
    <w:p w14:paraId="07332297">
      <w:pPr>
        <w:ind w:firstLine="480"/>
        <w:rPr>
          <w:rFonts w:hint="eastAsia" w:ascii="宋体" w:hAnsi="宋体" w:cs="宋体"/>
        </w:rPr>
      </w:pPr>
      <w:r>
        <w:rPr>
          <w:rFonts w:hint="eastAsia" w:ascii="宋体" w:hAnsi="宋体" w:cs="宋体"/>
        </w:rPr>
        <w:t xml:space="preserve">日期：    </w:t>
      </w:r>
    </w:p>
    <w:p w14:paraId="02392BCF">
      <w:pPr>
        <w:rPr>
          <w:rFonts w:hint="eastAsia" w:ascii="宋体" w:hAnsi="宋体" w:cs="宋体"/>
          <w:b/>
        </w:rPr>
      </w:pPr>
    </w:p>
    <w:p w14:paraId="175BA42D">
      <w:pPr>
        <w:rPr>
          <w:rFonts w:hint="eastAsia" w:ascii="宋体" w:hAnsi="宋体" w:cs="宋体"/>
          <w:b/>
        </w:rPr>
      </w:pPr>
    </w:p>
    <w:p w14:paraId="3B99D97B">
      <w:pPr>
        <w:rPr>
          <w:rFonts w:hint="eastAsia" w:ascii="宋体" w:hAnsi="宋体" w:cs="宋体"/>
          <w:b/>
        </w:rPr>
        <w:sectPr>
          <w:pgSz w:w="11905" w:h="16838"/>
          <w:pgMar w:top="1440" w:right="1797" w:bottom="1440" w:left="1797" w:header="851" w:footer="992" w:gutter="0"/>
          <w:cols w:space="0" w:num="1"/>
          <w:titlePg/>
          <w:docGrid w:linePitch="312" w:charSpace="0"/>
        </w:sectPr>
      </w:pPr>
    </w:p>
    <w:p w14:paraId="782DA40E">
      <w:pPr>
        <w:rPr>
          <w:rFonts w:hint="eastAsia" w:ascii="宋体" w:hAnsi="宋体" w:cs="宋体"/>
          <w:b/>
        </w:rPr>
      </w:pPr>
      <w:r>
        <w:rPr>
          <w:rFonts w:hint="eastAsia" w:ascii="宋体" w:hAnsi="宋体" w:cs="宋体"/>
          <w:b/>
        </w:rPr>
        <w:t>投诉书制作说明：</w:t>
      </w:r>
    </w:p>
    <w:p w14:paraId="7FA14947">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0F840B0A">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15CFBFF5">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31BED874">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4C622D9A">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0F56E265">
      <w:pPr>
        <w:widowControl/>
        <w:ind w:firstLine="480"/>
        <w:jc w:val="left"/>
        <w:rPr>
          <w:rFonts w:hint="eastAsia" w:ascii="宋体" w:hAnsi="宋体" w:cs="宋体"/>
        </w:rPr>
      </w:pPr>
      <w:r>
        <w:rPr>
          <w:rFonts w:hint="eastAsia" w:ascii="宋体" w:hAnsi="宋体" w:cs="宋体"/>
        </w:rPr>
        <w:t>6.投诉书的投诉请求应与投诉事项相关。</w:t>
      </w:r>
    </w:p>
    <w:p w14:paraId="7B984B7D">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516CC481">
      <w:pPr>
        <w:rPr>
          <w:rFonts w:hint="eastAsia" w:ascii="宋体" w:hAnsi="宋体" w:cs="宋体"/>
          <w:b/>
        </w:rPr>
      </w:pPr>
    </w:p>
    <w:p w14:paraId="1BF288E0">
      <w:pPr>
        <w:autoSpaceDE w:val="0"/>
        <w:autoSpaceDN w:val="0"/>
        <w:ind w:firstLine="667"/>
        <w:jc w:val="center"/>
        <w:rPr>
          <w:rFonts w:hint="eastAsia" w:ascii="宋体" w:hAnsi="宋体" w:cs="宋体"/>
          <w:b/>
          <w:spacing w:val="6"/>
          <w:sz w:val="32"/>
          <w:szCs w:val="32"/>
        </w:rPr>
      </w:pPr>
    </w:p>
    <w:p w14:paraId="26C6BAFE">
      <w:pPr>
        <w:autoSpaceDE w:val="0"/>
        <w:autoSpaceDN w:val="0"/>
        <w:ind w:firstLine="667"/>
        <w:jc w:val="center"/>
        <w:rPr>
          <w:rFonts w:hint="eastAsia" w:ascii="宋体" w:hAnsi="宋体" w:cs="宋体"/>
          <w:b/>
          <w:spacing w:val="6"/>
          <w:sz w:val="32"/>
          <w:szCs w:val="32"/>
        </w:rPr>
      </w:pPr>
    </w:p>
    <w:p w14:paraId="0FB6DF42">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0E88D8CE">
      <w:pPr>
        <w:pStyle w:val="4"/>
      </w:pPr>
      <w:r>
        <w:rPr>
          <w:rFonts w:hint="eastAsia"/>
        </w:rPr>
        <w:t>附件4：业务专用章使用说明函</w:t>
      </w:r>
    </w:p>
    <w:p w14:paraId="43C4FF84">
      <w:pPr>
        <w:ind w:firstLine="480"/>
        <w:rPr>
          <w:rFonts w:hint="eastAsia" w:ascii="宋体" w:hAnsi="宋体" w:cs="宋体"/>
        </w:rPr>
      </w:pPr>
      <w:r>
        <w:rPr>
          <w:rFonts w:hint="eastAsia" w:ascii="宋体" w:hAnsi="宋体" w:cs="宋体"/>
          <w:u w:val="single"/>
        </w:rPr>
        <w:t>（采购人）、（采购代理机构）</w:t>
      </w:r>
    </w:p>
    <w:p w14:paraId="77F80CE2">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2124378A">
      <w:pPr>
        <w:ind w:firstLine="480"/>
        <w:rPr>
          <w:rFonts w:hint="eastAsia" w:ascii="宋体" w:hAnsi="宋体" w:cs="宋体"/>
        </w:rPr>
      </w:pPr>
      <w:r>
        <w:rPr>
          <w:rFonts w:hint="eastAsia" w:ascii="宋体" w:hAnsi="宋体" w:cs="宋体"/>
        </w:rPr>
        <w:t>特此说明。</w:t>
      </w:r>
    </w:p>
    <w:p w14:paraId="5B1A3F3D">
      <w:pPr>
        <w:ind w:firstLine="480"/>
        <w:rPr>
          <w:rFonts w:hint="eastAsia" w:ascii="宋体" w:hAnsi="宋体" w:cs="宋体"/>
        </w:rPr>
      </w:pPr>
    </w:p>
    <w:p w14:paraId="669A4D91">
      <w:pPr>
        <w:ind w:firstLine="480"/>
        <w:rPr>
          <w:rFonts w:hint="eastAsia" w:ascii="宋体" w:hAnsi="宋体" w:cs="宋体"/>
        </w:rPr>
      </w:pPr>
    </w:p>
    <w:p w14:paraId="0994263C">
      <w:pPr>
        <w:ind w:firstLine="480"/>
        <w:rPr>
          <w:rFonts w:hint="eastAsia" w:ascii="宋体" w:hAnsi="宋体" w:cs="宋体"/>
        </w:rPr>
      </w:pPr>
    </w:p>
    <w:p w14:paraId="2441DADD">
      <w:pPr>
        <w:ind w:firstLine="480"/>
        <w:rPr>
          <w:rFonts w:hint="eastAsia" w:ascii="宋体" w:hAnsi="宋体" w:cs="宋体"/>
        </w:rPr>
      </w:pPr>
    </w:p>
    <w:p w14:paraId="0D2D357E">
      <w:pPr>
        <w:ind w:right="480" w:firstLine="4080" w:firstLineChars="1700"/>
        <w:rPr>
          <w:rFonts w:hint="eastAsia" w:ascii="宋体" w:hAnsi="宋体" w:cs="宋体"/>
        </w:rPr>
      </w:pPr>
      <w:r>
        <w:rPr>
          <w:rFonts w:hint="eastAsia" w:ascii="宋体" w:hAnsi="宋体" w:cs="宋体"/>
        </w:rPr>
        <w:t>投标单位（法定名称章）：</w:t>
      </w:r>
    </w:p>
    <w:p w14:paraId="625F425D">
      <w:pPr>
        <w:ind w:right="1440" w:firstLine="480"/>
        <w:jc w:val="center"/>
        <w:rPr>
          <w:rFonts w:hint="eastAsia" w:ascii="宋体" w:hAnsi="宋体" w:cs="宋体"/>
        </w:rPr>
      </w:pPr>
      <w:r>
        <w:rPr>
          <w:rFonts w:hint="eastAsia" w:ascii="宋体" w:hAnsi="宋体" w:cs="宋体"/>
        </w:rPr>
        <w:t xml:space="preserve">                         日期：  年   月 日</w:t>
      </w:r>
    </w:p>
    <w:p w14:paraId="510B35FF">
      <w:pPr>
        <w:rPr>
          <w:rFonts w:hint="eastAsia" w:ascii="宋体" w:hAnsi="宋体" w:cs="宋体"/>
        </w:rPr>
      </w:pPr>
      <w:r>
        <w:rPr>
          <w:rFonts w:hint="eastAsia" w:ascii="宋体" w:hAnsi="宋体" w:cs="宋体"/>
          <w:b/>
          <w:bCs/>
        </w:rPr>
        <w:t>附：</w:t>
      </w:r>
    </w:p>
    <w:p w14:paraId="365C74C0">
      <w:pPr>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535EBE58">
      <w:pPr>
        <w:autoSpaceDE w:val="0"/>
        <w:autoSpaceDN w:val="0"/>
        <w:ind w:firstLine="667"/>
        <w:jc w:val="center"/>
        <w:rPr>
          <w:rFonts w:hint="eastAsia" w:ascii="宋体" w:hAnsi="宋体" w:cs="宋体"/>
          <w:b/>
          <w:spacing w:val="6"/>
          <w:sz w:val="32"/>
          <w:szCs w:val="32"/>
        </w:rPr>
      </w:pPr>
    </w:p>
    <w:p w14:paraId="45FFC0E0">
      <w:pPr>
        <w:autoSpaceDE w:val="0"/>
        <w:autoSpaceDN w:val="0"/>
        <w:ind w:firstLine="667"/>
        <w:jc w:val="center"/>
        <w:rPr>
          <w:rFonts w:hint="eastAsia" w:ascii="宋体" w:hAnsi="宋体" w:cs="宋体"/>
          <w:b/>
          <w:spacing w:val="6"/>
          <w:sz w:val="32"/>
          <w:szCs w:val="32"/>
        </w:rPr>
      </w:pPr>
    </w:p>
    <w:p w14:paraId="095BCE92">
      <w:pPr>
        <w:autoSpaceDE w:val="0"/>
        <w:autoSpaceDN w:val="0"/>
        <w:ind w:firstLine="667"/>
        <w:jc w:val="center"/>
        <w:rPr>
          <w:rFonts w:hint="eastAsia" w:ascii="宋体" w:hAnsi="宋体" w:cs="宋体"/>
          <w:b/>
          <w:spacing w:val="6"/>
          <w:sz w:val="32"/>
          <w:szCs w:val="32"/>
        </w:rPr>
      </w:pPr>
    </w:p>
    <w:p w14:paraId="3B4DF774">
      <w:pPr>
        <w:autoSpaceDE w:val="0"/>
        <w:autoSpaceDN w:val="0"/>
        <w:ind w:firstLine="667"/>
        <w:jc w:val="center"/>
        <w:rPr>
          <w:rFonts w:hint="eastAsia" w:ascii="宋体" w:hAnsi="宋体" w:cs="宋体"/>
          <w:b/>
          <w:spacing w:val="6"/>
          <w:sz w:val="32"/>
          <w:szCs w:val="32"/>
        </w:rPr>
      </w:pPr>
    </w:p>
    <w:p w14:paraId="2BCD235A">
      <w:pPr>
        <w:autoSpaceDE w:val="0"/>
        <w:autoSpaceDN w:val="0"/>
        <w:ind w:firstLine="667"/>
        <w:jc w:val="center"/>
        <w:rPr>
          <w:rFonts w:hint="eastAsia" w:ascii="宋体" w:hAnsi="宋体" w:cs="宋体"/>
          <w:b/>
          <w:spacing w:val="6"/>
          <w:sz w:val="32"/>
          <w:szCs w:val="32"/>
        </w:rPr>
      </w:pPr>
    </w:p>
    <w:p w14:paraId="025F50F2">
      <w:pPr>
        <w:autoSpaceDE w:val="0"/>
        <w:autoSpaceDN w:val="0"/>
        <w:ind w:firstLine="667"/>
        <w:jc w:val="center"/>
        <w:rPr>
          <w:rFonts w:hint="eastAsia" w:ascii="宋体" w:hAnsi="宋体" w:cs="宋体"/>
          <w:b/>
          <w:spacing w:val="6"/>
          <w:sz w:val="32"/>
          <w:szCs w:val="32"/>
        </w:rPr>
      </w:pPr>
    </w:p>
    <w:p w14:paraId="74233D58">
      <w:pPr>
        <w:autoSpaceDE w:val="0"/>
        <w:autoSpaceDN w:val="0"/>
        <w:ind w:firstLine="667"/>
        <w:jc w:val="center"/>
        <w:rPr>
          <w:rFonts w:hint="eastAsia" w:ascii="宋体" w:hAnsi="宋体" w:cs="宋体"/>
          <w:b/>
          <w:spacing w:val="6"/>
          <w:sz w:val="32"/>
          <w:szCs w:val="32"/>
        </w:rPr>
      </w:pPr>
    </w:p>
    <w:p w14:paraId="72FA071E">
      <w:pPr>
        <w:autoSpaceDE w:val="0"/>
        <w:autoSpaceDN w:val="0"/>
        <w:ind w:firstLine="667"/>
        <w:jc w:val="center"/>
        <w:rPr>
          <w:rFonts w:hint="eastAsia" w:ascii="宋体" w:hAnsi="宋体" w:cs="宋体"/>
          <w:b/>
          <w:spacing w:val="6"/>
          <w:sz w:val="32"/>
          <w:szCs w:val="32"/>
        </w:rPr>
      </w:pPr>
    </w:p>
    <w:p w14:paraId="102EAE57">
      <w:pPr>
        <w:autoSpaceDE w:val="0"/>
        <w:autoSpaceDN w:val="0"/>
        <w:ind w:firstLine="667"/>
        <w:jc w:val="center"/>
        <w:rPr>
          <w:rFonts w:hint="eastAsia" w:ascii="宋体" w:hAnsi="宋体" w:cs="宋体"/>
          <w:b/>
          <w:spacing w:val="6"/>
          <w:sz w:val="32"/>
          <w:szCs w:val="32"/>
        </w:rPr>
      </w:pPr>
    </w:p>
    <w:p w14:paraId="06E08C3C">
      <w:pPr>
        <w:autoSpaceDE w:val="0"/>
        <w:autoSpaceDN w:val="0"/>
        <w:ind w:firstLine="667"/>
        <w:jc w:val="center"/>
        <w:rPr>
          <w:rFonts w:hint="eastAsia" w:ascii="宋体" w:hAnsi="宋体" w:cs="宋体"/>
          <w:b/>
          <w:spacing w:val="6"/>
          <w:sz w:val="32"/>
          <w:szCs w:val="32"/>
        </w:rPr>
      </w:pPr>
    </w:p>
    <w:p w14:paraId="26C1B755">
      <w:pPr>
        <w:pStyle w:val="4"/>
        <w:rPr>
          <w:lang w:val="zh-CN"/>
        </w:rPr>
      </w:pPr>
      <w:r>
        <w:rPr>
          <w:rFonts w:hint="eastAsia"/>
        </w:rPr>
        <w:t>附件5：</w:t>
      </w:r>
      <w:r>
        <w:rPr>
          <w:rFonts w:hint="eastAsia"/>
          <w:lang w:val="zh-CN"/>
        </w:rPr>
        <w:t>联合协议</w:t>
      </w:r>
    </w:p>
    <w:p w14:paraId="2184B724">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5A9123F2">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381E6DD9">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15315A20">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5C42B0F7">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07EB9D48">
      <w:pPr>
        <w:ind w:firstLine="480"/>
        <w:rPr>
          <w:rFonts w:hint="eastAsia" w:ascii="宋体" w:hAnsi="宋体" w:cs="宋体"/>
          <w:kern w:val="0"/>
          <w:lang w:val="zh-CN"/>
        </w:rPr>
      </w:pPr>
      <w:bookmarkStart w:id="480"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463F74DA">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53C13D7">
      <w:pPr>
        <w:ind w:firstLine="480"/>
        <w:rPr>
          <w:rFonts w:hint="eastAsia" w:ascii="宋体" w:hAnsi="宋体" w:cs="宋体"/>
          <w:kern w:val="0"/>
          <w:lang w:val="zh-CN"/>
        </w:rPr>
      </w:pPr>
      <w:r>
        <w:rPr>
          <w:rFonts w:hint="eastAsia" w:ascii="宋体" w:hAnsi="宋体" w:cs="宋体"/>
          <w:kern w:val="0"/>
          <w:lang w:val="zh-CN"/>
        </w:rPr>
        <w:t>……</w:t>
      </w:r>
    </w:p>
    <w:bookmarkEnd w:id="480"/>
    <w:p w14:paraId="4327A7CA">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4FBA728A">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20A042B2">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061B624B">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3F85F454">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3E87441E">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13FEE737">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5F4C809A">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18A6303C">
      <w:pPr>
        <w:ind w:firstLine="480"/>
        <w:rPr>
          <w:rFonts w:hint="eastAsia" w:ascii="宋体" w:hAnsi="宋体" w:cs="宋体"/>
          <w:kern w:val="0"/>
          <w:lang w:val="zh-CN"/>
        </w:rPr>
      </w:pPr>
    </w:p>
    <w:p w14:paraId="094A86E4">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6799C2B0">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51BA97EA">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23B0A5F4">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4BE079A0">
      <w:pPr>
        <w:ind w:right="420" w:firstLine="480"/>
        <w:rPr>
          <w:rFonts w:hint="eastAsia" w:ascii="宋体" w:hAnsi="宋体" w:cs="宋体"/>
        </w:rPr>
      </w:pPr>
      <w:r>
        <w:rPr>
          <w:rFonts w:hint="eastAsia" w:ascii="宋体" w:hAnsi="宋体" w:cs="宋体"/>
        </w:rPr>
        <w:t>注：按本格式和要求提供。</w:t>
      </w:r>
    </w:p>
    <w:p w14:paraId="2B8D9AF4">
      <w:pPr>
        <w:autoSpaceDE w:val="0"/>
        <w:autoSpaceDN w:val="0"/>
        <w:ind w:firstLine="667"/>
        <w:jc w:val="center"/>
        <w:rPr>
          <w:rFonts w:hint="eastAsia" w:ascii="宋体" w:hAnsi="宋体" w:cs="宋体"/>
          <w:b/>
          <w:spacing w:val="6"/>
          <w:sz w:val="32"/>
          <w:szCs w:val="32"/>
        </w:rPr>
      </w:pPr>
    </w:p>
    <w:p w14:paraId="22242297">
      <w:pPr>
        <w:autoSpaceDE w:val="0"/>
        <w:autoSpaceDN w:val="0"/>
        <w:ind w:firstLine="667"/>
        <w:jc w:val="center"/>
        <w:rPr>
          <w:rFonts w:hint="eastAsia" w:ascii="宋体" w:hAnsi="宋体" w:cs="宋体"/>
          <w:b/>
          <w:spacing w:val="6"/>
          <w:sz w:val="32"/>
          <w:szCs w:val="32"/>
        </w:rPr>
      </w:pPr>
    </w:p>
    <w:p w14:paraId="2EC306E2">
      <w:pPr>
        <w:autoSpaceDE w:val="0"/>
        <w:autoSpaceDN w:val="0"/>
        <w:ind w:firstLine="667"/>
        <w:jc w:val="center"/>
        <w:rPr>
          <w:rFonts w:hint="eastAsia" w:ascii="宋体" w:hAnsi="宋体" w:cs="宋体"/>
          <w:b/>
          <w:spacing w:val="6"/>
          <w:sz w:val="32"/>
          <w:szCs w:val="32"/>
        </w:rPr>
      </w:pPr>
    </w:p>
    <w:p w14:paraId="5C5499A6">
      <w:pPr>
        <w:autoSpaceDE w:val="0"/>
        <w:autoSpaceDN w:val="0"/>
        <w:ind w:firstLine="667"/>
        <w:jc w:val="center"/>
        <w:rPr>
          <w:rFonts w:hint="eastAsia" w:ascii="宋体" w:hAnsi="宋体" w:cs="宋体"/>
          <w:b/>
          <w:spacing w:val="6"/>
          <w:sz w:val="32"/>
          <w:szCs w:val="32"/>
        </w:rPr>
      </w:pPr>
    </w:p>
    <w:p w14:paraId="2F869386">
      <w:pPr>
        <w:autoSpaceDE w:val="0"/>
        <w:autoSpaceDN w:val="0"/>
        <w:ind w:firstLine="667"/>
        <w:jc w:val="center"/>
        <w:rPr>
          <w:rFonts w:hint="eastAsia" w:ascii="宋体" w:hAnsi="宋体" w:cs="宋体"/>
          <w:b/>
          <w:spacing w:val="6"/>
          <w:sz w:val="32"/>
          <w:szCs w:val="32"/>
        </w:rPr>
      </w:pPr>
    </w:p>
    <w:p w14:paraId="6379661C">
      <w:pPr>
        <w:autoSpaceDE w:val="0"/>
        <w:autoSpaceDN w:val="0"/>
        <w:ind w:firstLine="667"/>
        <w:jc w:val="center"/>
        <w:rPr>
          <w:rFonts w:hint="eastAsia" w:ascii="宋体" w:hAnsi="宋体" w:cs="宋体"/>
          <w:b/>
          <w:spacing w:val="6"/>
          <w:sz w:val="32"/>
          <w:szCs w:val="32"/>
        </w:rPr>
      </w:pPr>
    </w:p>
    <w:p w14:paraId="58774874">
      <w:pPr>
        <w:autoSpaceDE w:val="0"/>
        <w:autoSpaceDN w:val="0"/>
        <w:ind w:firstLine="667"/>
        <w:jc w:val="center"/>
        <w:rPr>
          <w:rFonts w:hint="eastAsia" w:ascii="宋体" w:hAnsi="宋体" w:cs="宋体"/>
          <w:b/>
          <w:spacing w:val="6"/>
          <w:sz w:val="32"/>
          <w:szCs w:val="32"/>
        </w:rPr>
      </w:pPr>
    </w:p>
    <w:p w14:paraId="6303A52D">
      <w:pPr>
        <w:autoSpaceDE w:val="0"/>
        <w:autoSpaceDN w:val="0"/>
        <w:ind w:firstLine="667"/>
        <w:jc w:val="center"/>
        <w:rPr>
          <w:rFonts w:hint="eastAsia" w:ascii="宋体" w:hAnsi="宋体" w:cs="宋体"/>
          <w:b/>
          <w:spacing w:val="6"/>
          <w:sz w:val="32"/>
          <w:szCs w:val="32"/>
        </w:rPr>
      </w:pPr>
    </w:p>
    <w:p w14:paraId="04B187C4">
      <w:pPr>
        <w:autoSpaceDE w:val="0"/>
        <w:autoSpaceDN w:val="0"/>
        <w:ind w:firstLine="667"/>
        <w:jc w:val="center"/>
        <w:rPr>
          <w:rFonts w:hint="eastAsia" w:ascii="宋体" w:hAnsi="宋体" w:cs="宋体"/>
          <w:b/>
          <w:spacing w:val="6"/>
          <w:sz w:val="32"/>
          <w:szCs w:val="32"/>
        </w:rPr>
      </w:pPr>
    </w:p>
    <w:p w14:paraId="22F1054E">
      <w:pPr>
        <w:autoSpaceDE w:val="0"/>
        <w:autoSpaceDN w:val="0"/>
        <w:ind w:firstLine="667"/>
        <w:jc w:val="center"/>
        <w:rPr>
          <w:rFonts w:hint="eastAsia" w:ascii="宋体" w:hAnsi="宋体" w:cs="宋体"/>
          <w:b/>
          <w:spacing w:val="6"/>
          <w:sz w:val="32"/>
          <w:szCs w:val="32"/>
        </w:rPr>
      </w:pPr>
    </w:p>
    <w:p w14:paraId="12296DE6">
      <w:pPr>
        <w:autoSpaceDE w:val="0"/>
        <w:autoSpaceDN w:val="0"/>
        <w:ind w:firstLine="667"/>
        <w:jc w:val="center"/>
        <w:rPr>
          <w:rFonts w:hint="eastAsia" w:ascii="宋体" w:hAnsi="宋体" w:cs="宋体"/>
          <w:b/>
          <w:spacing w:val="6"/>
          <w:sz w:val="32"/>
          <w:szCs w:val="32"/>
        </w:rPr>
      </w:pPr>
    </w:p>
    <w:p w14:paraId="6D789E4D">
      <w:pPr>
        <w:autoSpaceDE w:val="0"/>
        <w:autoSpaceDN w:val="0"/>
        <w:ind w:firstLine="667"/>
        <w:jc w:val="center"/>
        <w:rPr>
          <w:rFonts w:hint="eastAsia" w:ascii="宋体" w:hAnsi="宋体" w:cs="宋体"/>
          <w:b/>
          <w:spacing w:val="6"/>
          <w:sz w:val="32"/>
          <w:szCs w:val="32"/>
        </w:rPr>
      </w:pPr>
    </w:p>
    <w:p w14:paraId="5B0FF120">
      <w:pPr>
        <w:autoSpaceDE w:val="0"/>
        <w:autoSpaceDN w:val="0"/>
        <w:ind w:firstLine="667"/>
        <w:jc w:val="center"/>
        <w:rPr>
          <w:rFonts w:hint="eastAsia" w:ascii="宋体" w:hAnsi="宋体" w:cs="宋体"/>
          <w:b/>
          <w:spacing w:val="6"/>
          <w:sz w:val="32"/>
          <w:szCs w:val="32"/>
        </w:rPr>
      </w:pPr>
    </w:p>
    <w:p w14:paraId="3A6C441C">
      <w:pPr>
        <w:autoSpaceDE w:val="0"/>
        <w:autoSpaceDN w:val="0"/>
        <w:ind w:firstLine="667"/>
        <w:jc w:val="center"/>
        <w:rPr>
          <w:rFonts w:hint="eastAsia" w:ascii="宋体" w:hAnsi="宋体" w:cs="宋体"/>
          <w:b/>
          <w:spacing w:val="6"/>
          <w:sz w:val="32"/>
          <w:szCs w:val="32"/>
        </w:rPr>
      </w:pPr>
    </w:p>
    <w:p w14:paraId="52B7B7AB">
      <w:pPr>
        <w:autoSpaceDE w:val="0"/>
        <w:autoSpaceDN w:val="0"/>
        <w:ind w:firstLine="667"/>
        <w:jc w:val="center"/>
        <w:rPr>
          <w:rFonts w:hint="eastAsia" w:ascii="宋体" w:hAnsi="宋体" w:cs="宋体"/>
          <w:b/>
          <w:spacing w:val="6"/>
          <w:sz w:val="32"/>
          <w:szCs w:val="32"/>
        </w:rPr>
      </w:pPr>
    </w:p>
    <w:p w14:paraId="537D4F3F">
      <w:pPr>
        <w:autoSpaceDE w:val="0"/>
        <w:autoSpaceDN w:val="0"/>
        <w:ind w:firstLine="667"/>
        <w:jc w:val="center"/>
        <w:rPr>
          <w:rFonts w:hint="eastAsia" w:ascii="宋体" w:hAnsi="宋体" w:cs="宋体"/>
          <w:b/>
          <w:spacing w:val="6"/>
          <w:sz w:val="32"/>
          <w:szCs w:val="32"/>
        </w:rPr>
      </w:pPr>
    </w:p>
    <w:p w14:paraId="2ED938A1">
      <w:pPr>
        <w:autoSpaceDE w:val="0"/>
        <w:autoSpaceDN w:val="0"/>
        <w:ind w:firstLine="667"/>
        <w:rPr>
          <w:rFonts w:hint="eastAsia" w:ascii="宋体" w:hAnsi="宋体" w:cs="宋体"/>
          <w:b/>
          <w:spacing w:val="6"/>
          <w:sz w:val="32"/>
          <w:szCs w:val="32"/>
        </w:rPr>
      </w:pPr>
    </w:p>
    <w:p w14:paraId="068D81A7">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3367F7FB">
      <w:pPr>
        <w:pStyle w:val="4"/>
      </w:pPr>
      <w:r>
        <w:rPr>
          <w:rFonts w:hint="eastAsia"/>
        </w:rPr>
        <w:t>附件6：分包意向协议</w:t>
      </w:r>
    </w:p>
    <w:p w14:paraId="6164F598">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40C8803A">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0FB7011C">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19B74973">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3CC6CF89">
      <w:pPr>
        <w:spacing w:line="420" w:lineRule="atLeast"/>
        <w:ind w:firstLine="480"/>
      </w:pPr>
      <w:r>
        <w:rPr>
          <w:rFonts w:hint="eastAsia"/>
        </w:rPr>
        <w:t>……</w:t>
      </w:r>
    </w:p>
    <w:p w14:paraId="074CE356">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109C542C">
      <w:pPr>
        <w:spacing w:line="420" w:lineRule="atLeast"/>
        <w:ind w:firstLine="480"/>
        <w:rPr>
          <w:rFonts w:hint="eastAsia" w:ascii="宋体" w:hAnsi="宋体" w:cs="宋体"/>
          <w:u w:val="single"/>
        </w:rPr>
      </w:pPr>
      <w:r>
        <w:rPr>
          <w:rFonts w:hint="eastAsia" w:ascii="宋体" w:hAnsi="宋体" w:cs="宋体"/>
          <w:u w:val="single"/>
        </w:rPr>
        <w:t xml:space="preserve">                                                                                  </w:t>
      </w:r>
    </w:p>
    <w:p w14:paraId="1C2F4D94">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5E104193">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4061A6DF">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5BA8F77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3F80FE7B">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46ED1E1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4B1943BD">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0BAFA53A">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5F37845B">
      <w:pPr>
        <w:numPr>
          <w:ilvl w:val="0"/>
          <w:numId w:val="9"/>
        </w:numPr>
        <w:spacing w:line="420" w:lineRule="atLeast"/>
        <w:ind w:firstLine="480"/>
        <w:rPr>
          <w:rFonts w:hint="eastAsia" w:ascii="宋体" w:hAnsi="宋体" w:cs="宋体"/>
          <w:kern w:val="0"/>
        </w:rPr>
      </w:pPr>
      <w:r>
        <w:rPr>
          <w:rFonts w:hint="eastAsia" w:ascii="宋体" w:hAnsi="宋体" w:cs="宋体"/>
          <w:kern w:val="0"/>
        </w:rPr>
        <w:t>其他</w:t>
      </w:r>
    </w:p>
    <w:p w14:paraId="50D72201">
      <w:pPr>
        <w:spacing w:line="420" w:lineRule="atLeast"/>
        <w:ind w:firstLine="48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35EAFF5">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6681C7CE">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3FBF20F9">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46DC4DBB">
      <w:pPr>
        <w:spacing w:line="420" w:lineRule="atLeast"/>
        <w:ind w:firstLine="5760" w:firstLineChars="2400"/>
        <w:rPr>
          <w:rFonts w:hint="eastAsia" w:ascii="宋体" w:hAnsi="宋体" w:cs="宋体"/>
        </w:rPr>
      </w:pPr>
      <w:r>
        <w:rPr>
          <w:rFonts w:hint="eastAsia" w:ascii="宋体" w:hAnsi="宋体" w:cs="宋体"/>
          <w:kern w:val="0"/>
          <w:lang w:val="zh-CN"/>
        </w:rPr>
        <w:t>……</w:t>
      </w:r>
    </w:p>
    <w:p w14:paraId="45BA300D">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335F7DB5">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675B34CF">
      <w:pPr>
        <w:pStyle w:val="4"/>
      </w:pPr>
      <w:r>
        <w:rPr>
          <w:rFonts w:hint="eastAsia"/>
        </w:rPr>
        <w:t>附件7：中小企业声明函</w:t>
      </w:r>
    </w:p>
    <w:p w14:paraId="59E7A724">
      <w:pPr>
        <w:ind w:firstLine="480"/>
        <w:jc w:val="center"/>
        <w:rPr>
          <w:rFonts w:hint="eastAsia" w:ascii="宋体" w:hAnsi="宋体" w:cs="宋体"/>
          <w:u w:val="single"/>
        </w:rPr>
      </w:pPr>
    </w:p>
    <w:p w14:paraId="196E4F9C">
      <w:pPr>
        <w:ind w:firstLine="643"/>
        <w:jc w:val="center"/>
        <w:rPr>
          <w:rFonts w:hint="eastAsia" w:ascii="宋体" w:hAnsi="宋体" w:cs="宋体"/>
          <w:b/>
          <w:sz w:val="32"/>
          <w:szCs w:val="32"/>
        </w:rPr>
      </w:pPr>
      <w:r>
        <w:rPr>
          <w:rFonts w:hint="eastAsia" w:ascii="宋体" w:hAnsi="宋体" w:cs="宋体"/>
          <w:b/>
          <w:sz w:val="32"/>
          <w:szCs w:val="32"/>
        </w:rPr>
        <w:t>中小企业声明函（货物）</w:t>
      </w:r>
    </w:p>
    <w:p w14:paraId="44BF7D0D">
      <w:pPr>
        <w:ind w:firstLine="480"/>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2400B938">
      <w:pPr>
        <w:ind w:firstLine="480"/>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44D11AF9">
      <w:pPr>
        <w:ind w:firstLine="48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635ABA0B">
      <w:pPr>
        <w:ind w:firstLine="480"/>
        <w:rPr>
          <w:rFonts w:hint="eastAsia" w:ascii="宋体" w:hAnsi="宋体" w:cs="宋体"/>
        </w:rPr>
      </w:pPr>
      <w:r>
        <w:rPr>
          <w:rFonts w:hint="eastAsia" w:ascii="宋体" w:hAnsi="宋体" w:cs="宋体"/>
        </w:rPr>
        <w:t>……</w:t>
      </w:r>
    </w:p>
    <w:p w14:paraId="1C7C4389">
      <w:pPr>
        <w:ind w:firstLine="48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D5D84F5">
      <w:pPr>
        <w:ind w:firstLine="480"/>
        <w:rPr>
          <w:rFonts w:hint="eastAsia" w:ascii="宋体" w:hAnsi="宋体" w:cs="宋体"/>
        </w:rPr>
      </w:pPr>
      <w:r>
        <w:rPr>
          <w:rFonts w:hint="eastAsia" w:ascii="宋体" w:hAnsi="宋体" w:cs="宋体"/>
        </w:rPr>
        <w:t>本企业对上述声明内容的真实性负责。如有虚假，将依法承担相应责任。</w:t>
      </w:r>
    </w:p>
    <w:p w14:paraId="09426ABF">
      <w:pPr>
        <w:ind w:firstLine="5160" w:firstLineChars="2150"/>
        <w:rPr>
          <w:rFonts w:hint="eastAsia" w:ascii="宋体" w:hAnsi="宋体" w:cs="宋体"/>
          <w:kern w:val="0"/>
        </w:rPr>
      </w:pPr>
      <w:r>
        <w:rPr>
          <w:rFonts w:hint="eastAsia" w:ascii="宋体" w:hAnsi="宋体" w:cs="宋体"/>
          <w:kern w:val="0"/>
          <w:lang w:val="zh-CN"/>
        </w:rPr>
        <w:t>投标人名称(电子签名)：</w:t>
      </w:r>
    </w:p>
    <w:p w14:paraId="401AEE23">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7AFFAA36">
      <w:pPr>
        <w:ind w:right="420" w:firstLine="480"/>
        <w:rPr>
          <w:rFonts w:hint="eastAsia" w:ascii="宋体" w:hAnsi="宋体" w:cs="宋体"/>
        </w:rPr>
      </w:pPr>
      <w:r>
        <w:rPr>
          <w:rFonts w:hint="eastAsia" w:ascii="宋体" w:hAnsi="宋体" w:cs="宋体"/>
        </w:rPr>
        <w:t>注：</w:t>
      </w:r>
    </w:p>
    <w:p w14:paraId="3243A446">
      <w:pPr>
        <w:numPr>
          <w:ilvl w:val="0"/>
          <w:numId w:val="10"/>
        </w:numPr>
        <w:ind w:right="420" w:firstLine="480"/>
        <w:rPr>
          <w:rFonts w:hint="eastAsia" w:ascii="宋体" w:hAnsi="宋体" w:cs="宋体"/>
        </w:rPr>
      </w:pPr>
      <w:r>
        <w:rPr>
          <w:rFonts w:hint="eastAsia" w:ascii="宋体" w:hAnsi="宋体" w:cs="宋体"/>
        </w:rPr>
        <w:t>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③中小企业应当按照《政府采购促进中小企业发展管理办法》规定和《中小企业划型标准规定》（工信部联企业〔2011〕300号），如实填写并提交《中小企业声明函》。未按要求出具声明函的，投标报价不予扣减。④中小企业对其声明内容的真实性负责，声明函内容不实的，属于提供虚假材料谋取中标、成交，依照《中华人民共和国政府采购法》等国家有关规定追究相应责任。</w:t>
      </w:r>
    </w:p>
    <w:p w14:paraId="55685CC0">
      <w:pPr>
        <w:ind w:firstLine="480"/>
        <w:jc w:val="left"/>
        <w:rPr>
          <w:rFonts w:hint="eastAsia"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B1AA74A">
      <w:pPr>
        <w:ind w:firstLine="480"/>
      </w:pPr>
    </w:p>
    <w:p w14:paraId="66E5D631"/>
    <w:p w14:paraId="2580456A"/>
    <w:p w14:paraId="7B515E16"/>
    <w:p w14:paraId="00AEBB68"/>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MS UI Gothic"/>
    <w:panose1 w:val="02020609040205080304"/>
    <w:charset w:val="80"/>
    <w:family w:val="modern"/>
    <w:pitch w:val="default"/>
    <w:sig w:usb0="00000000" w:usb1="00000000" w:usb2="00000010"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4AD86">
    <w:pPr>
      <w:pStyle w:val="40"/>
      <w:framePr w:wrap="around" w:vAnchor="text" w:hAnchor="margin" w:xAlign="right" w:y="1"/>
      <w:ind w:firstLine="360"/>
      <w:rPr>
        <w:rStyle w:val="73"/>
      </w:rPr>
    </w:pPr>
    <w:r>
      <w:fldChar w:fldCharType="begin"/>
    </w:r>
    <w:r>
      <w:rPr>
        <w:rStyle w:val="73"/>
      </w:rPr>
      <w:instrText xml:space="preserve">PAGE  </w:instrText>
    </w:r>
    <w:r>
      <w:fldChar w:fldCharType="end"/>
    </w:r>
  </w:p>
  <w:p w14:paraId="39D2E747">
    <w:pPr>
      <w:pStyle w:val="40"/>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40568">
    <w:pPr>
      <w:pStyle w:val="40"/>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969FE">
                          <w:pPr>
                            <w:pStyle w:val="40"/>
                            <w:ind w:firstLine="360"/>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A1969FE">
                    <w:pPr>
                      <w:pStyle w:val="40"/>
                      <w:ind w:firstLine="360"/>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p w14:paraId="46F9C6E9">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A6D1">
    <w:pPr>
      <w:pStyle w:val="40"/>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B528E">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35B528E">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0F3FF441">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FD217">
    <w:pPr>
      <w:pStyle w:val="40"/>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F8F9E">
                          <w:pPr>
                            <w:pStyle w:val="40"/>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F7F8F9E">
                    <w:pPr>
                      <w:pStyle w:val="40"/>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E899C">
    <w:pPr>
      <w:pStyle w:val="40"/>
      <w:ind w:firstLine="360"/>
      <w:jc w:val="center"/>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38C74">
                          <w:pPr>
                            <w:pStyle w:val="40"/>
                            <w:ind w:firstLine="360"/>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DB38C74">
                    <w:pPr>
                      <w:pStyle w:val="40"/>
                      <w:ind w:firstLine="360"/>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1523B">
    <w:pPr>
      <w:pStyle w:val="40"/>
      <w:ind w:firstLine="360"/>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BD481">
                          <w:pPr>
                            <w:pStyle w:val="40"/>
                            <w:ind w:firstLine="360"/>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3B2BD481">
                    <w:pPr>
                      <w:pStyle w:val="40"/>
                      <w:ind w:firstLine="360"/>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B8DB9">
    <w:pPr>
      <w:pStyle w:val="40"/>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47AD6">
                          <w:pPr>
                            <w:pStyle w:val="40"/>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F747AD6">
                    <w:pPr>
                      <w:pStyle w:val="40"/>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3BC4">
    <w:pPr>
      <w:pStyle w:val="40"/>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AA5F2">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60AA5F2">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CE19">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BB68BB">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5BB68BB">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A23F3">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DBB7D8">
                          <w:pPr>
                            <w:pStyle w:val="40"/>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BDBB7D8">
                    <w:pPr>
                      <w:pStyle w:val="40"/>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93D06">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54BA09">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0854BA09">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38091">
    <w:pPr>
      <w:pStyle w:val="40"/>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FAFD7">
                          <w:pPr>
                            <w:pStyle w:val="40"/>
                            <w:ind w:firstLine="360"/>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5DFAFD7">
                    <w:pPr>
                      <w:pStyle w:val="40"/>
                      <w:ind w:firstLine="360"/>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p w14:paraId="1FDDE1B1">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BA0D">
    <w:pPr>
      <w:pStyle w:val="40"/>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C426E">
                          <w:pPr>
                            <w:pStyle w:val="40"/>
                            <w:ind w:firstLine="360"/>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19C426E">
                    <w:pPr>
                      <w:pStyle w:val="40"/>
                      <w:ind w:firstLine="360"/>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p w14:paraId="28DE8BF2">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65F51">
    <w:pPr>
      <w:pStyle w:val="40"/>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D72B3">
                          <w:pPr>
                            <w:pStyle w:val="40"/>
                            <w:ind w:firstLine="360"/>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57D72B3">
                    <w:pPr>
                      <w:pStyle w:val="40"/>
                      <w:ind w:firstLine="360"/>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14:paraId="54CB3727">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A6979">
    <w:pPr>
      <w:ind w:firstLine="480"/>
    </w:pPr>
    <w:r>
      <w:t></w:t>
    </w:r>
    <w:r>
      <w:rPr>
        <w:rFonts w:hint="eastAsia"/>
      </w:rPr>
      <w:t xml:space="preserve">            </w:t>
    </w:r>
  </w:p>
  <w:p w14:paraId="4432580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B4564">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4E14D">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AD8B">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825F4">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810F9">
    <w:pPr>
      <w:ind w:firstLine="480"/>
    </w:pPr>
    <w:r>
      <w:t></w:t>
    </w:r>
    <w:r>
      <w:rPr>
        <w:rFonts w:hint="eastAsia"/>
      </w:rPr>
      <w:t xml:space="preserve">                                                  </w:t>
    </w:r>
    <w:r>
      <w:t xml:space="preserve">                     </w:t>
    </w:r>
  </w:p>
  <w:p w14:paraId="550D8947">
    <w:pPr>
      <w:ind w:firstLine="360"/>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357A">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12960">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72AD">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7BC23">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7FFA3">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96345CF1"/>
    <w:multiLevelType w:val="singleLevel"/>
    <w:tmpl w:val="96345CF1"/>
    <w:lvl w:ilvl="0" w:tentative="0">
      <w:start w:val="1"/>
      <w:numFmt w:val="decimal"/>
      <w:lvlText w:val="%1."/>
      <w:lvlJc w:val="left"/>
      <w:pPr>
        <w:tabs>
          <w:tab w:val="left" w:pos="312"/>
        </w:tabs>
      </w:pPr>
    </w:lvl>
  </w:abstractNum>
  <w:abstractNum w:abstractNumId="2">
    <w:nsid w:val="B3EC2C3D"/>
    <w:multiLevelType w:val="singleLevel"/>
    <w:tmpl w:val="B3EC2C3D"/>
    <w:lvl w:ilvl="0" w:tentative="0">
      <w:start w:val="1"/>
      <w:numFmt w:val="decimal"/>
      <w:suff w:val="nothing"/>
      <w:lvlText w:val="%1、"/>
      <w:lvlJc w:val="left"/>
    </w:lvl>
  </w:abstractNum>
  <w:abstractNum w:abstractNumId="3">
    <w:nsid w:val="B67E8A90"/>
    <w:multiLevelType w:val="singleLevel"/>
    <w:tmpl w:val="B67E8A90"/>
    <w:lvl w:ilvl="0" w:tentative="0">
      <w:start w:val="1"/>
      <w:numFmt w:val="decimal"/>
      <w:suff w:val="nothing"/>
      <w:lvlText w:val="（%1）"/>
      <w:lvlJc w:val="left"/>
    </w:lvl>
  </w:abstractNum>
  <w:abstractNum w:abstractNumId="4">
    <w:nsid w:val="F08B1065"/>
    <w:multiLevelType w:val="singleLevel"/>
    <w:tmpl w:val="F08B1065"/>
    <w:lvl w:ilvl="0" w:tentative="0">
      <w:start w:val="1"/>
      <w:numFmt w:val="chineseCounting"/>
      <w:suff w:val="nothing"/>
      <w:lvlText w:val="%1、"/>
      <w:lvlJc w:val="left"/>
      <w:rPr>
        <w:rFonts w:hint="eastAsia"/>
      </w:rPr>
    </w:lvl>
  </w:abstractNum>
  <w:abstractNum w:abstractNumId="5">
    <w:nsid w:val="17813490"/>
    <w:multiLevelType w:val="singleLevel"/>
    <w:tmpl w:val="17813490"/>
    <w:lvl w:ilvl="0" w:tentative="0">
      <w:start w:val="7"/>
      <w:numFmt w:val="chineseCounting"/>
      <w:suff w:val="nothing"/>
      <w:lvlText w:val="%1、"/>
      <w:lvlJc w:val="left"/>
      <w:rPr>
        <w:rFonts w:hint="eastAsia"/>
      </w:rPr>
    </w:lvl>
  </w:abstractNum>
  <w:abstractNum w:abstractNumId="6">
    <w:nsid w:val="1EB1CFFA"/>
    <w:multiLevelType w:val="singleLevel"/>
    <w:tmpl w:val="1EB1CFFA"/>
    <w:lvl w:ilvl="0" w:tentative="0">
      <w:start w:val="8"/>
      <w:numFmt w:val="decimal"/>
      <w:lvlText w:val="%1."/>
      <w:lvlJc w:val="left"/>
      <w:pPr>
        <w:tabs>
          <w:tab w:val="left" w:pos="312"/>
        </w:tabs>
      </w:pPr>
    </w:lvl>
  </w:abstractNum>
  <w:abstractNum w:abstractNumId="7">
    <w:nsid w:val="310EFC39"/>
    <w:multiLevelType w:val="singleLevel"/>
    <w:tmpl w:val="310EFC39"/>
    <w:lvl w:ilvl="0" w:tentative="0">
      <w:start w:val="16"/>
      <w:numFmt w:val="chineseCounting"/>
      <w:suff w:val="nothing"/>
      <w:lvlText w:val="%1、"/>
      <w:lvlJc w:val="left"/>
      <w:rPr>
        <w:rFonts w:hint="eastAsia"/>
        <w:b/>
        <w:bCs w:val="0"/>
      </w:rPr>
    </w:lvl>
  </w:abstractNum>
  <w:abstractNum w:abstractNumId="8">
    <w:nsid w:val="71395DDB"/>
    <w:multiLevelType w:val="singleLevel"/>
    <w:tmpl w:val="71395DDB"/>
    <w:lvl w:ilvl="0" w:tentative="0">
      <w:start w:val="1"/>
      <w:numFmt w:val="decimal"/>
      <w:lvlText w:val="%1."/>
      <w:lvlJc w:val="left"/>
      <w:pPr>
        <w:tabs>
          <w:tab w:val="left" w:pos="312"/>
        </w:tabs>
      </w:pPr>
    </w:lvl>
  </w:abstractNum>
  <w:abstractNum w:abstractNumId="9">
    <w:nsid w:val="738C221A"/>
    <w:multiLevelType w:val="multilevel"/>
    <w:tmpl w:val="738C221A"/>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 w:numId="2">
    <w:abstractNumId w:val="1"/>
  </w:num>
  <w:num w:numId="3">
    <w:abstractNumId w:val="8"/>
  </w:num>
  <w:num w:numId="4">
    <w:abstractNumId w:val="6"/>
  </w:num>
  <w:num w:numId="5">
    <w:abstractNumId w:val="7"/>
  </w:num>
  <w:num w:numId="6">
    <w:abstractNumId w:val="9"/>
  </w:num>
  <w:num w:numId="7">
    <w:abstractNumId w:val="4"/>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09B0"/>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504"/>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657"/>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1CD0"/>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D69"/>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1F7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CE7"/>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06"/>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85A"/>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6A0"/>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2F05C3"/>
    <w:rsid w:val="01475A35"/>
    <w:rsid w:val="015B4A06"/>
    <w:rsid w:val="01665986"/>
    <w:rsid w:val="01951217"/>
    <w:rsid w:val="019F7441"/>
    <w:rsid w:val="01B37585"/>
    <w:rsid w:val="01B76F0F"/>
    <w:rsid w:val="01BB4E57"/>
    <w:rsid w:val="01D55165"/>
    <w:rsid w:val="01DF6BF8"/>
    <w:rsid w:val="01EC2C57"/>
    <w:rsid w:val="02213098"/>
    <w:rsid w:val="022F4655"/>
    <w:rsid w:val="025F0711"/>
    <w:rsid w:val="026B2E25"/>
    <w:rsid w:val="027E5F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0C081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6423E3"/>
    <w:rsid w:val="0587093E"/>
    <w:rsid w:val="058A3B66"/>
    <w:rsid w:val="05A16594"/>
    <w:rsid w:val="05A65FD8"/>
    <w:rsid w:val="05A7762D"/>
    <w:rsid w:val="05B021BF"/>
    <w:rsid w:val="05D22492"/>
    <w:rsid w:val="05F67935"/>
    <w:rsid w:val="060E5941"/>
    <w:rsid w:val="06110FAF"/>
    <w:rsid w:val="06493CA7"/>
    <w:rsid w:val="065A6178"/>
    <w:rsid w:val="066A485A"/>
    <w:rsid w:val="066F1CF3"/>
    <w:rsid w:val="06930BB8"/>
    <w:rsid w:val="06CC603E"/>
    <w:rsid w:val="06F47BA9"/>
    <w:rsid w:val="070E35AC"/>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874BFB"/>
    <w:rsid w:val="09A92330"/>
    <w:rsid w:val="09B06B87"/>
    <w:rsid w:val="09C13146"/>
    <w:rsid w:val="09E04166"/>
    <w:rsid w:val="09E518F1"/>
    <w:rsid w:val="0A1C0718"/>
    <w:rsid w:val="0A387C03"/>
    <w:rsid w:val="0A3E7710"/>
    <w:rsid w:val="0A5B7E63"/>
    <w:rsid w:val="0A7632C5"/>
    <w:rsid w:val="0A821242"/>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943CA"/>
    <w:rsid w:val="0B9C164B"/>
    <w:rsid w:val="0BCA0C05"/>
    <w:rsid w:val="0BE65DF4"/>
    <w:rsid w:val="0BF6188C"/>
    <w:rsid w:val="0BF73C91"/>
    <w:rsid w:val="0C057D3E"/>
    <w:rsid w:val="0C170175"/>
    <w:rsid w:val="0C4253CA"/>
    <w:rsid w:val="0C571A41"/>
    <w:rsid w:val="0C5C1171"/>
    <w:rsid w:val="0C5E1CBC"/>
    <w:rsid w:val="0C615B50"/>
    <w:rsid w:val="0C623CE5"/>
    <w:rsid w:val="0C82094D"/>
    <w:rsid w:val="0C8445DA"/>
    <w:rsid w:val="0C87121B"/>
    <w:rsid w:val="0CC007F7"/>
    <w:rsid w:val="0CC617AC"/>
    <w:rsid w:val="0CD717A0"/>
    <w:rsid w:val="0CE618DF"/>
    <w:rsid w:val="0CFE707A"/>
    <w:rsid w:val="0D063BDA"/>
    <w:rsid w:val="0D08375F"/>
    <w:rsid w:val="0D184CFB"/>
    <w:rsid w:val="0D251768"/>
    <w:rsid w:val="0D3D6507"/>
    <w:rsid w:val="0D43165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622B45"/>
    <w:rsid w:val="0E6D5D79"/>
    <w:rsid w:val="0E7117D9"/>
    <w:rsid w:val="0E7A68BA"/>
    <w:rsid w:val="0E9D0089"/>
    <w:rsid w:val="0EB803EE"/>
    <w:rsid w:val="0EC70792"/>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40D7E52"/>
    <w:rsid w:val="141008D8"/>
    <w:rsid w:val="14125FE6"/>
    <w:rsid w:val="146D271E"/>
    <w:rsid w:val="14982588"/>
    <w:rsid w:val="149A5AD9"/>
    <w:rsid w:val="14A7619D"/>
    <w:rsid w:val="14B72CF4"/>
    <w:rsid w:val="14BA2CD9"/>
    <w:rsid w:val="14D01265"/>
    <w:rsid w:val="150536C3"/>
    <w:rsid w:val="150C1963"/>
    <w:rsid w:val="151447A0"/>
    <w:rsid w:val="152807B7"/>
    <w:rsid w:val="154A6454"/>
    <w:rsid w:val="15762120"/>
    <w:rsid w:val="158626FD"/>
    <w:rsid w:val="15B92460"/>
    <w:rsid w:val="15D33E82"/>
    <w:rsid w:val="15F60C24"/>
    <w:rsid w:val="163145C8"/>
    <w:rsid w:val="16382D92"/>
    <w:rsid w:val="16A8729C"/>
    <w:rsid w:val="16B33777"/>
    <w:rsid w:val="16BC70A7"/>
    <w:rsid w:val="16C6339E"/>
    <w:rsid w:val="16E74130"/>
    <w:rsid w:val="172F2D79"/>
    <w:rsid w:val="17557BEF"/>
    <w:rsid w:val="17D349C1"/>
    <w:rsid w:val="1830729E"/>
    <w:rsid w:val="1870062C"/>
    <w:rsid w:val="187F6506"/>
    <w:rsid w:val="18817102"/>
    <w:rsid w:val="18830A15"/>
    <w:rsid w:val="18852B28"/>
    <w:rsid w:val="188B5321"/>
    <w:rsid w:val="19412058"/>
    <w:rsid w:val="194D1260"/>
    <w:rsid w:val="195061BB"/>
    <w:rsid w:val="19932372"/>
    <w:rsid w:val="19A20DD5"/>
    <w:rsid w:val="19AE03F1"/>
    <w:rsid w:val="19CC6629"/>
    <w:rsid w:val="1A071A03"/>
    <w:rsid w:val="1A1F16AE"/>
    <w:rsid w:val="1A3B5C77"/>
    <w:rsid w:val="1A5E71D6"/>
    <w:rsid w:val="1A9234A5"/>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A52E0D"/>
    <w:rsid w:val="1BB4777D"/>
    <w:rsid w:val="1BD75AB8"/>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9A014D"/>
    <w:rsid w:val="1EA703CC"/>
    <w:rsid w:val="1EB7330C"/>
    <w:rsid w:val="1EBB1037"/>
    <w:rsid w:val="1EBB10CB"/>
    <w:rsid w:val="1EE008AE"/>
    <w:rsid w:val="1F0A0FF3"/>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15728"/>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D45DE"/>
    <w:rsid w:val="268207B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997FEA"/>
    <w:rsid w:val="29B153F8"/>
    <w:rsid w:val="29F26D24"/>
    <w:rsid w:val="2A021BF3"/>
    <w:rsid w:val="2A077EA1"/>
    <w:rsid w:val="2A15033F"/>
    <w:rsid w:val="2A1662C1"/>
    <w:rsid w:val="2A1C7367"/>
    <w:rsid w:val="2A2815FA"/>
    <w:rsid w:val="2A4161A1"/>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AA74E0"/>
    <w:rsid w:val="2DCE5BE2"/>
    <w:rsid w:val="2DD15014"/>
    <w:rsid w:val="2DF72DE4"/>
    <w:rsid w:val="2E0220AF"/>
    <w:rsid w:val="2E4B082A"/>
    <w:rsid w:val="2E5D4E86"/>
    <w:rsid w:val="2E5D790B"/>
    <w:rsid w:val="2E9A3C18"/>
    <w:rsid w:val="2EA80FBB"/>
    <w:rsid w:val="2EBB0FEE"/>
    <w:rsid w:val="2EC63002"/>
    <w:rsid w:val="2F0A6B38"/>
    <w:rsid w:val="2F0F0341"/>
    <w:rsid w:val="2F946CCB"/>
    <w:rsid w:val="2FA06539"/>
    <w:rsid w:val="2FB45B8C"/>
    <w:rsid w:val="2FD25781"/>
    <w:rsid w:val="2FDC745C"/>
    <w:rsid w:val="2FFD7934"/>
    <w:rsid w:val="301744FA"/>
    <w:rsid w:val="305407BD"/>
    <w:rsid w:val="30733ACD"/>
    <w:rsid w:val="308C3862"/>
    <w:rsid w:val="3092452F"/>
    <w:rsid w:val="30931AAA"/>
    <w:rsid w:val="309379D8"/>
    <w:rsid w:val="30A270F7"/>
    <w:rsid w:val="30DF1478"/>
    <w:rsid w:val="30EC586F"/>
    <w:rsid w:val="31612329"/>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BC55FD"/>
    <w:rsid w:val="37DF4236"/>
    <w:rsid w:val="37EE7094"/>
    <w:rsid w:val="37F1636E"/>
    <w:rsid w:val="37F23F5C"/>
    <w:rsid w:val="38196A86"/>
    <w:rsid w:val="38296C89"/>
    <w:rsid w:val="383002EB"/>
    <w:rsid w:val="383218F5"/>
    <w:rsid w:val="384A10CB"/>
    <w:rsid w:val="385616DA"/>
    <w:rsid w:val="38586797"/>
    <w:rsid w:val="38653F8D"/>
    <w:rsid w:val="38B44A00"/>
    <w:rsid w:val="38BC0149"/>
    <w:rsid w:val="38D87D1C"/>
    <w:rsid w:val="391535A2"/>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6A1E2D"/>
    <w:rsid w:val="3F756B8F"/>
    <w:rsid w:val="3F95482B"/>
    <w:rsid w:val="3FA94F62"/>
    <w:rsid w:val="3FC0345D"/>
    <w:rsid w:val="3FCA6187"/>
    <w:rsid w:val="3FFC538D"/>
    <w:rsid w:val="4019356B"/>
    <w:rsid w:val="40421A8A"/>
    <w:rsid w:val="404544F3"/>
    <w:rsid w:val="404552A0"/>
    <w:rsid w:val="40592157"/>
    <w:rsid w:val="406E1CAE"/>
    <w:rsid w:val="40A0133A"/>
    <w:rsid w:val="40AC64D2"/>
    <w:rsid w:val="40C31A53"/>
    <w:rsid w:val="40C615C5"/>
    <w:rsid w:val="40FF545D"/>
    <w:rsid w:val="410067C8"/>
    <w:rsid w:val="414B71B5"/>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DD24C2"/>
    <w:rsid w:val="44DE1391"/>
    <w:rsid w:val="44EC1534"/>
    <w:rsid w:val="450E0CAE"/>
    <w:rsid w:val="451B225C"/>
    <w:rsid w:val="452410C9"/>
    <w:rsid w:val="452B2968"/>
    <w:rsid w:val="45317DFB"/>
    <w:rsid w:val="45645DD1"/>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893F2B"/>
    <w:rsid w:val="469E49A5"/>
    <w:rsid w:val="46B53CF5"/>
    <w:rsid w:val="46C4686E"/>
    <w:rsid w:val="46CA2574"/>
    <w:rsid w:val="46E30835"/>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6D4878"/>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793892"/>
    <w:rsid w:val="4E800872"/>
    <w:rsid w:val="4E8D1FA1"/>
    <w:rsid w:val="4E9751B5"/>
    <w:rsid w:val="4E9D1D67"/>
    <w:rsid w:val="4EC569ED"/>
    <w:rsid w:val="4EC637D8"/>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336AE3"/>
    <w:rsid w:val="5142540C"/>
    <w:rsid w:val="514C5AD9"/>
    <w:rsid w:val="51501312"/>
    <w:rsid w:val="518832C8"/>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9E5383"/>
    <w:rsid w:val="53C95979"/>
    <w:rsid w:val="54013861"/>
    <w:rsid w:val="54487265"/>
    <w:rsid w:val="544D6070"/>
    <w:rsid w:val="54605E1E"/>
    <w:rsid w:val="546F2119"/>
    <w:rsid w:val="54A71741"/>
    <w:rsid w:val="54B3506A"/>
    <w:rsid w:val="54B434F8"/>
    <w:rsid w:val="54CA0D16"/>
    <w:rsid w:val="54DD4057"/>
    <w:rsid w:val="54E060F0"/>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C32DA6"/>
    <w:rsid w:val="55DC29B6"/>
    <w:rsid w:val="55DD4241"/>
    <w:rsid w:val="55FC5866"/>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70578"/>
    <w:rsid w:val="590E0CB2"/>
    <w:rsid w:val="595A79BD"/>
    <w:rsid w:val="595E1678"/>
    <w:rsid w:val="596D5BD4"/>
    <w:rsid w:val="597E3DD8"/>
    <w:rsid w:val="598D29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04A21"/>
    <w:rsid w:val="5A792B1F"/>
    <w:rsid w:val="5A874767"/>
    <w:rsid w:val="5AA85BE2"/>
    <w:rsid w:val="5AAD6F28"/>
    <w:rsid w:val="5AB04370"/>
    <w:rsid w:val="5ABE3BC9"/>
    <w:rsid w:val="5AD21814"/>
    <w:rsid w:val="5AD63A24"/>
    <w:rsid w:val="5B2E1A1D"/>
    <w:rsid w:val="5B330FD0"/>
    <w:rsid w:val="5B4269DA"/>
    <w:rsid w:val="5B447282"/>
    <w:rsid w:val="5B843A1C"/>
    <w:rsid w:val="5B873E3F"/>
    <w:rsid w:val="5B8B7D36"/>
    <w:rsid w:val="5BA770FE"/>
    <w:rsid w:val="5BE30FD5"/>
    <w:rsid w:val="5C02690E"/>
    <w:rsid w:val="5C196DA7"/>
    <w:rsid w:val="5C2A048C"/>
    <w:rsid w:val="5C530A93"/>
    <w:rsid w:val="5C80234E"/>
    <w:rsid w:val="5C8026E5"/>
    <w:rsid w:val="5C8A680C"/>
    <w:rsid w:val="5CAF6A84"/>
    <w:rsid w:val="5CF20D97"/>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AE0B18"/>
    <w:rsid w:val="5EE17A4E"/>
    <w:rsid w:val="5EFC7377"/>
    <w:rsid w:val="5F06174D"/>
    <w:rsid w:val="5F3A3602"/>
    <w:rsid w:val="5F45733B"/>
    <w:rsid w:val="5F57041F"/>
    <w:rsid w:val="5F6277C6"/>
    <w:rsid w:val="5F6D0B1D"/>
    <w:rsid w:val="5F8D0B82"/>
    <w:rsid w:val="5FCC5339"/>
    <w:rsid w:val="5FE34A5B"/>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9D1EDE"/>
    <w:rsid w:val="62E26C7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653139"/>
    <w:rsid w:val="65854376"/>
    <w:rsid w:val="658767BE"/>
    <w:rsid w:val="65892531"/>
    <w:rsid w:val="658F6D0E"/>
    <w:rsid w:val="65951872"/>
    <w:rsid w:val="65B33BEC"/>
    <w:rsid w:val="66195831"/>
    <w:rsid w:val="662E75B1"/>
    <w:rsid w:val="66342C2E"/>
    <w:rsid w:val="663E784C"/>
    <w:rsid w:val="6678210A"/>
    <w:rsid w:val="668B6A45"/>
    <w:rsid w:val="66A40E14"/>
    <w:rsid w:val="672243F5"/>
    <w:rsid w:val="672F3F24"/>
    <w:rsid w:val="673E055F"/>
    <w:rsid w:val="67450E58"/>
    <w:rsid w:val="67551CE3"/>
    <w:rsid w:val="67577E13"/>
    <w:rsid w:val="67A22552"/>
    <w:rsid w:val="67B22DCC"/>
    <w:rsid w:val="67B87FD6"/>
    <w:rsid w:val="67BE71AA"/>
    <w:rsid w:val="67C90458"/>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4B32C2"/>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6F1742"/>
    <w:rsid w:val="6AD17EDC"/>
    <w:rsid w:val="6ADE0BD1"/>
    <w:rsid w:val="6AE96859"/>
    <w:rsid w:val="6B147746"/>
    <w:rsid w:val="6B24787C"/>
    <w:rsid w:val="6B573233"/>
    <w:rsid w:val="6B5B6274"/>
    <w:rsid w:val="6B8B1CC1"/>
    <w:rsid w:val="6B935D53"/>
    <w:rsid w:val="6C1119E5"/>
    <w:rsid w:val="6C196F71"/>
    <w:rsid w:val="6C226FCB"/>
    <w:rsid w:val="6C31226F"/>
    <w:rsid w:val="6C552F0B"/>
    <w:rsid w:val="6C8815DE"/>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13E96"/>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CB1E97"/>
    <w:rsid w:val="71D43752"/>
    <w:rsid w:val="71E846CF"/>
    <w:rsid w:val="71EC683B"/>
    <w:rsid w:val="71F1796A"/>
    <w:rsid w:val="71FC56EB"/>
    <w:rsid w:val="72154626"/>
    <w:rsid w:val="72262B5D"/>
    <w:rsid w:val="72283FF7"/>
    <w:rsid w:val="722E7212"/>
    <w:rsid w:val="723A0474"/>
    <w:rsid w:val="725923E4"/>
    <w:rsid w:val="72686882"/>
    <w:rsid w:val="72864BF7"/>
    <w:rsid w:val="729023FC"/>
    <w:rsid w:val="73096F4B"/>
    <w:rsid w:val="73720D0C"/>
    <w:rsid w:val="73A50197"/>
    <w:rsid w:val="73AF7192"/>
    <w:rsid w:val="73C0646E"/>
    <w:rsid w:val="741325D9"/>
    <w:rsid w:val="741743EB"/>
    <w:rsid w:val="742222F5"/>
    <w:rsid w:val="74476126"/>
    <w:rsid w:val="746D05CC"/>
    <w:rsid w:val="74706664"/>
    <w:rsid w:val="74790B89"/>
    <w:rsid w:val="747E2171"/>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6D5754"/>
    <w:rsid w:val="76765F00"/>
    <w:rsid w:val="76826699"/>
    <w:rsid w:val="76C87133"/>
    <w:rsid w:val="76CD08D5"/>
    <w:rsid w:val="76D70AD3"/>
    <w:rsid w:val="76DB4B92"/>
    <w:rsid w:val="77052AA4"/>
    <w:rsid w:val="77136511"/>
    <w:rsid w:val="77340A39"/>
    <w:rsid w:val="77351FD0"/>
    <w:rsid w:val="77472422"/>
    <w:rsid w:val="777F31F2"/>
    <w:rsid w:val="77AA3C51"/>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BA1B31"/>
    <w:rsid w:val="79E27E8B"/>
    <w:rsid w:val="79F850CE"/>
    <w:rsid w:val="79FD443C"/>
    <w:rsid w:val="79FD7FC5"/>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BC13BA"/>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865AC4"/>
    <w:rsid w:val="7E9A4E1F"/>
    <w:rsid w:val="7EA7723A"/>
    <w:rsid w:val="7EDF3993"/>
    <w:rsid w:val="7EE718FB"/>
    <w:rsid w:val="7EEF4326"/>
    <w:rsid w:val="7EF56FBB"/>
    <w:rsid w:val="7F0768EB"/>
    <w:rsid w:val="7F143BEC"/>
    <w:rsid w:val="7F3B48A0"/>
    <w:rsid w:val="7F715AF2"/>
    <w:rsid w:val="7F886E69"/>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next w:val="1"/>
    <w:link w:val="198"/>
    <w:autoRedefine/>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pPr>
  </w:style>
  <w:style w:type="paragraph" w:styleId="18">
    <w:name w:val="Document Map"/>
    <w:basedOn w:val="1"/>
    <w:link w:val="207"/>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unhideWhenUsed/>
    <w:qFormat/>
    <w:uiPriority w:val="0"/>
    <w:pPr>
      <w:ind w:left="360" w:right="238" w:hanging="360"/>
      <w:contextualSpacing/>
    </w:pPr>
  </w:style>
  <w:style w:type="paragraph" w:styleId="23">
    <w:name w:val="Body Text"/>
    <w:basedOn w:val="1"/>
    <w:link w:val="433"/>
    <w:autoRedefine/>
    <w:qFormat/>
    <w:uiPriority w:val="0"/>
    <w:pPr>
      <w:autoSpaceDE w:val="0"/>
      <w:autoSpaceDN w:val="0"/>
    </w:pPr>
    <w:rPr>
      <w:rFonts w:ascii="宋体" w:hAnsi="Arial" w:cs="Arial"/>
      <w:snapToGrid w:val="0"/>
      <w:szCs w:val="21"/>
      <w:lang w:val="zh-CN"/>
    </w:rPr>
  </w:style>
  <w:style w:type="paragraph" w:styleId="24">
    <w:name w:val="Body Text Indent"/>
    <w:basedOn w:val="1"/>
    <w:next w:val="1"/>
    <w:link w:val="268"/>
    <w:autoRedefine/>
    <w:qFormat/>
    <w:uiPriority w:val="0"/>
    <w:pPr>
      <w:spacing w:line="480" w:lineRule="exact"/>
      <w:ind w:firstLine="480"/>
    </w:pPr>
    <w:rPr>
      <w:rFonts w:ascii="宋体" w:hAnsi="宋体"/>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6">
    <w:name w:val="List 2"/>
    <w:basedOn w:val="1"/>
    <w:autoRedefine/>
    <w:qFormat/>
    <w:uiPriority w:val="0"/>
    <w:pPr>
      <w:adjustRightInd/>
      <w:ind w:left="100" w:leftChars="200" w:hanging="200" w:hangingChars="200"/>
    </w:pPr>
    <w:rPr>
      <w:rFonts w:eastAsia="微软雅黑"/>
    </w:rPr>
  </w:style>
  <w:style w:type="paragraph" w:styleId="27">
    <w:name w:val="List Continue"/>
    <w:basedOn w:val="1"/>
    <w:qFormat/>
    <w:uiPriority w:val="0"/>
    <w:pPr>
      <w:spacing w:after="120"/>
      <w:ind w:left="420" w:firstLine="420"/>
    </w:pPr>
    <w:rPr>
      <w:rFonts w:hint="eastAsia" w:ascii="宋体" w:hAnsi="Courier New" w:eastAsia="仿宋"/>
      <w:sz w:val="28"/>
      <w:szCs w:val="21"/>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3"/>
    <w:autoRedefine/>
    <w:qFormat/>
    <w:uiPriority w:val="0"/>
    <w:pPr>
      <w:widowControl/>
      <w:adjustRightInd/>
      <w:ind w:firstLine="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3">
    <w:name w:val="Plain Text"/>
    <w:basedOn w:val="1"/>
    <w:link w:val="130"/>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6"/>
    <w:autoRedefine/>
    <w:qFormat/>
    <w:uiPriority w:val="0"/>
    <w:pPr>
      <w:ind w:left="100" w:leftChars="2500"/>
    </w:pPr>
    <w:rPr>
      <w:rFonts w:ascii="宋体"/>
      <w:szCs w:val="21"/>
      <w:lang w:val="zh-CN"/>
    </w:rPr>
  </w:style>
  <w:style w:type="paragraph" w:styleId="37">
    <w:name w:val="Body Text Indent 2"/>
    <w:basedOn w:val="1"/>
    <w:link w:val="311"/>
    <w:autoRedefine/>
    <w:qFormat/>
    <w:uiPriority w:val="0"/>
    <w:pPr>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3"/>
    <w:autoRedefine/>
    <w:qFormat/>
    <w:uiPriority w:val="0"/>
    <w:rPr>
      <w:sz w:val="18"/>
      <w:szCs w:val="18"/>
    </w:rPr>
  </w:style>
  <w:style w:type="paragraph" w:styleId="40">
    <w:name w:val="footer"/>
    <w:basedOn w:val="1"/>
    <w:link w:val="386"/>
    <w:autoRedefine/>
    <w:qFormat/>
    <w:uiPriority w:val="99"/>
    <w:pPr>
      <w:tabs>
        <w:tab w:val="center" w:pos="4153"/>
        <w:tab w:val="right" w:pos="8306"/>
      </w:tabs>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pPr>
  </w:style>
  <w:style w:type="paragraph" w:styleId="46">
    <w:name w:val="index 1"/>
    <w:basedOn w:val="1"/>
    <w:next w:val="1"/>
    <w:autoRedefine/>
    <w:qFormat/>
    <w:uiPriority w:val="0"/>
    <w:pPr>
      <w:adjustRightInd/>
      <w:ind w:firstLine="200"/>
      <w:jc w:val="center"/>
    </w:pPr>
    <w:rPr>
      <w:szCs w:val="20"/>
    </w:rPr>
  </w:style>
  <w:style w:type="paragraph" w:styleId="47">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101"/>
    <w:autoRedefine/>
    <w:qFormat/>
    <w:uiPriority w:val="0"/>
    <w:rPr>
      <w:b/>
      <w:bCs/>
    </w:rPr>
  </w:style>
  <w:style w:type="paragraph" w:styleId="61">
    <w:name w:val="Body Text First Indent"/>
    <w:basedOn w:val="23"/>
    <w:link w:val="324"/>
    <w:autoRedefine/>
    <w:qFormat/>
    <w:uiPriority w:val="0"/>
    <w:pPr>
      <w:ind w:firstLine="420"/>
    </w:pPr>
    <w:rPr>
      <w:rFonts w:hAnsi="Calibri" w:cs="Times New Roman"/>
      <w:snapToGrid/>
      <w:szCs w:val="20"/>
    </w:rPr>
  </w:style>
  <w:style w:type="paragraph" w:styleId="62">
    <w:name w:val="Body Text First Indent 2"/>
    <w:basedOn w:val="24"/>
    <w:link w:val="12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2 Char"/>
    <w:autoRedefine/>
    <w:qFormat/>
    <w:uiPriority w:val="0"/>
    <w:rPr>
      <w:rFonts w:ascii="Arial" w:hAnsi="Arial" w:eastAsia="黑体"/>
      <w:b/>
      <w:kern w:val="2"/>
      <w:sz w:val="32"/>
      <w:lang w:val="en-US" w:eastAsia="zh-CN"/>
    </w:rPr>
  </w:style>
  <w:style w:type="paragraph" w:customStyle="1" w:styleId="81">
    <w:name w:val="Body Text First Indent 21"/>
    <w:basedOn w:val="82"/>
    <w:autoRedefine/>
    <w:qFormat/>
    <w:uiPriority w:val="0"/>
    <w:pPr>
      <w:spacing w:after="120" w:line="240" w:lineRule="auto"/>
      <w:ind w:left="420" w:leftChars="200" w:firstLine="420"/>
    </w:pPr>
    <w:rPr>
      <w:sz w:val="21"/>
    </w:rPr>
  </w:style>
  <w:style w:type="paragraph" w:customStyle="1" w:styleId="82">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3">
    <w:name w:val="Default"/>
    <w:next w:val="1"/>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6">
    <w:name w:val="_Style 3"/>
    <w:basedOn w:val="1"/>
    <w:next w:val="1"/>
    <w:autoRedefine/>
    <w:qFormat/>
    <w:uiPriority w:val="0"/>
    <w:pPr>
      <w:adjustRightInd/>
      <w:ind w:firstLine="420"/>
    </w:pPr>
    <w:rPr>
      <w:rFonts w:eastAsia="仿宋_GB2312"/>
      <w:sz w:val="28"/>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jc w:val="left"/>
    </w:pPr>
    <w:rPr>
      <w:rFonts w:ascii="宋体" w:hAnsi="宋体"/>
      <w:kern w:val="0"/>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pPr>
    <w:rPr>
      <w:kern w:val="0"/>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字符"/>
    <w:link w:val="60"/>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ind w:firstLine="200"/>
    </w:pPr>
    <w:rPr>
      <w:rFonts w:ascii="宋体" w:hAnsi="宋体"/>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2"/>
    <w:autoRedefine/>
    <w:qFormat/>
    <w:uiPriority w:val="0"/>
    <w:rPr>
      <w:rFonts w:ascii="宋体" w:hAnsi="宋体"/>
      <w:kern w:val="2"/>
      <w:sz w:val="21"/>
      <w:szCs w:val="24"/>
    </w:rPr>
  </w:style>
  <w:style w:type="character" w:customStyle="1" w:styleId="127">
    <w:name w:val="font1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ind w:firstLine="510"/>
    </w:pPr>
    <w:rPr>
      <w:szCs w:val="20"/>
    </w:rPr>
  </w:style>
  <w:style w:type="character" w:customStyle="1" w:styleId="137">
    <w:name w:val="Char Char24"/>
    <w:autoRedefine/>
    <w:qFormat/>
    <w:uiPriority w:val="6"/>
    <w:rPr>
      <w:kern w:val="1"/>
      <w:sz w:val="21"/>
    </w:rPr>
  </w:style>
  <w:style w:type="character" w:customStyle="1" w:styleId="138">
    <w:name w:val="副标题 字符"/>
    <w:link w:val="47"/>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rFonts w:ascii="Times New Roman" w:hAnsi="Times New Roman" w:eastAsia="宋体"/>
      <w:sz w:val="24"/>
      <w:szCs w:val="22"/>
      <w:lang w:val="en-US" w:eastAsia="zh-CN" w:bidi="ar-SA"/>
    </w:rPr>
  </w:style>
  <w:style w:type="paragraph" w:customStyle="1" w:styleId="145">
    <w:name w:val="无间隔1"/>
    <w:link w:val="144"/>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字符"/>
    <w:link w:val="7"/>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3"/>
    <w:link w:val="175"/>
    <w:autoRedefine/>
    <w:qFormat/>
    <w:uiPriority w:val="0"/>
    <w:pPr>
      <w:spacing w:before="240" w:after="240" w:line="240" w:lineRule="auto"/>
    </w:pPr>
    <w:rPr>
      <w:rFonts w:ascii="Calibri" w:hAnsi="Calibri"/>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字符"/>
    <w:link w:val="36"/>
    <w:autoRedefine/>
    <w:qFormat/>
    <w:uiPriority w:val="0"/>
    <w:rPr>
      <w:rFonts w:ascii="宋体"/>
      <w:kern w:val="2"/>
      <w:sz w:val="24"/>
      <w:szCs w:val="21"/>
      <w:lang w:val="zh-CN"/>
    </w:rPr>
  </w:style>
  <w:style w:type="character" w:customStyle="1" w:styleId="187">
    <w:name w:val="标题 9 字符"/>
    <w:link w:val="10"/>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字符1"/>
    <w:link w:val="39"/>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ind w:firstLine="480"/>
    </w:pPr>
    <w:rPr>
      <w:rFonts w:ascii="Tahoma" w:hAnsi="Tahoma"/>
      <w:kern w:val="0"/>
    </w:rPr>
  </w:style>
  <w:style w:type="character" w:customStyle="1" w:styleId="198">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字符"/>
    <w:link w:val="18"/>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0"/>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4"/>
    <w:autoRedefine/>
    <w:qFormat/>
    <w:uiPriority w:val="0"/>
    <w:rPr>
      <w:rFonts w:ascii="仿宋_GB2312" w:hAnsi="仿宋" w:eastAsia="仿宋_GB2312" w:cs="仿宋_GB2312"/>
      <w:sz w:val="32"/>
      <w:szCs w:val="30"/>
      <w:lang w:val="zh-CN"/>
    </w:rPr>
  </w:style>
  <w:style w:type="character" w:customStyle="1" w:styleId="223">
    <w:name w:val="HTML 地址 字符"/>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4"/>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2"/>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0"/>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7"/>
    <w:autoRedefine/>
    <w:qFormat/>
    <w:uiPriority w:val="0"/>
    <w:rPr>
      <w:rFonts w:ascii="黑体" w:hAnsi="Courier New" w:eastAsia="黑体"/>
    </w:rPr>
  </w:style>
  <w:style w:type="character" w:customStyle="1" w:styleId="305">
    <w:name w:val="正文文本 2 字符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8"/>
    <w:autoRedefine/>
    <w:qFormat/>
    <w:uiPriority w:val="0"/>
    <w:rPr>
      <w:b/>
      <w:bCs/>
      <w:kern w:val="2"/>
      <w:sz w:val="24"/>
      <w:szCs w:val="24"/>
    </w:rPr>
  </w:style>
  <w:style w:type="character" w:customStyle="1" w:styleId="311">
    <w:name w:val="正文文本缩进 2 字符"/>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61"/>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5"/>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autoRedefine/>
    <w:qFormat/>
    <w:uiPriority w:val="99"/>
    <w:rPr>
      <w:kern w:val="2"/>
      <w:sz w:val="21"/>
      <w:szCs w:val="24"/>
    </w:rPr>
  </w:style>
  <w:style w:type="character" w:customStyle="1" w:styleId="348">
    <w:name w:val="签名 字符"/>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156"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5"/>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5"/>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3"/>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5"/>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3"/>
    <w:next w:val="83"/>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3"/>
    <w:next w:val="83"/>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156"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6"/>
    <w:autoRedefine/>
    <w:qFormat/>
    <w:uiPriority w:val="0"/>
    <w:rPr>
      <w:rFonts w:ascii="宋体"/>
      <w:b/>
      <w:szCs w:val="20"/>
    </w:rPr>
  </w:style>
  <w:style w:type="paragraph" w:customStyle="1" w:styleId="607">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4"/>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4"/>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3"/>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7"/>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4"/>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3">
    <w:name w:val="_Style 5"/>
    <w:basedOn w:val="1"/>
    <w:autoRedefine/>
    <w:qFormat/>
    <w:uiPriority w:val="34"/>
    <w:pPr>
      <w:adjustRightInd/>
      <w:ind w:firstLine="42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autoRedefine/>
    <w:qFormat/>
    <w:uiPriority w:val="0"/>
    <w:pPr>
      <w:adjustRightInd/>
      <w:ind w:firstLine="200"/>
    </w:pPr>
    <w:rPr>
      <w:rFonts w:eastAsia="楷体_GB2312" w:cs="Lucida Sans Unicode"/>
      <w:color w:val="000000"/>
      <w:kern w:val="1"/>
    </w:rPr>
  </w:style>
  <w:style w:type="paragraph" w:customStyle="1" w:styleId="766">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ind w:firstLine="48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ind w:firstLine="48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Cs w:val="20"/>
    </w:rPr>
  </w:style>
  <w:style w:type="paragraph" w:customStyle="1" w:styleId="778">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3"/>
    <w:autoRedefine/>
    <w:qFormat/>
    <w:uiPriority w:val="0"/>
    <w:pPr>
      <w:tabs>
        <w:tab w:val="clear" w:pos="900"/>
      </w:tabs>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列出段落1"/>
    <w:basedOn w:val="1"/>
    <w:autoRedefine/>
    <w:qFormat/>
    <w:uiPriority w:val="0"/>
    <w:pPr>
      <w:adjustRightInd/>
      <w:ind w:firstLine="420"/>
    </w:pPr>
    <w:rPr>
      <w:rFonts w:ascii="Calibri" w:hAnsi="Calibri"/>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5"/>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正文1"/>
    <w:basedOn w:val="32"/>
    <w:autoRedefine/>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18"/>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4"/>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8"/>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3"/>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70"/>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70"/>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autoRedefine/>
    <w:qFormat/>
    <w:uiPriority w:val="0"/>
  </w:style>
  <w:style w:type="paragraph" w:customStyle="1" w:styleId="970">
    <w:name w:val="无间隔3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2">
    <w:name w:val="Proposals body"/>
    <w:basedOn w:val="1"/>
    <w:next w:val="1"/>
    <w:autoRedefine/>
    <w:qFormat/>
    <w:uiPriority w:val="0"/>
    <w:pPr>
      <w:widowControl/>
      <w:jc w:val="left"/>
    </w:pPr>
    <w:rPr>
      <w:rFonts w:ascii="宋体"/>
      <w:snapToGrid w:val="0"/>
      <w:color w:val="000000"/>
      <w:kern w:val="0"/>
      <w:szCs w:val="20"/>
    </w:rPr>
  </w:style>
  <w:style w:type="paragraph" w:customStyle="1" w:styleId="973">
    <w:name w:val="Revision"/>
    <w:hidden/>
    <w:unhideWhenUsed/>
    <w:qFormat/>
    <w:uiPriority w:val="99"/>
    <w:rPr>
      <w:rFonts w:ascii="Times New Roman" w:hAnsi="Times New Roman" w:eastAsia="宋体" w:cs="Times New Roman"/>
      <w:kern w:val="2"/>
      <w:sz w:val="24"/>
      <w:szCs w:val="24"/>
      <w:lang w:val="en-US" w:eastAsia="zh-CN" w:bidi="ar-SA"/>
    </w:rPr>
  </w:style>
  <w:style w:type="paragraph" w:customStyle="1" w:styleId="974">
    <w:name w:val="Normal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6E61B-9B7C-4B7B-B271-CD120F27B84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146</Pages>
  <Words>2903</Words>
  <Characters>3377</Characters>
  <Lines>2434</Lines>
  <Paragraphs>2222</Paragraphs>
  <TotalTime>38</TotalTime>
  <ScaleCrop>false</ScaleCrop>
  <LinksUpToDate>false</LinksUpToDate>
  <CharactersWithSpaces>3619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迦禾</cp:lastModifiedBy>
  <cp:lastPrinted>2025-06-20T03:19:00Z</cp:lastPrinted>
  <dcterms:modified xsi:type="dcterms:W3CDTF">2025-06-20T09:20:11Z</dcterms:modified>
  <dc:title>杭州市市民卡扩大发卡工程</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7ABB9AA28DF6486F9FCED46B8D68068B_13</vt:lpwstr>
  </property>
  <property fmtid="{D5CDD505-2E9C-101B-9397-08002B2CF9AE}" pid="5" name="KSOTemplateDocerSaveRecord">
    <vt:lpwstr>eyJoZGlkIjoiZjE1YzM4N2RkZjQ1MmQwYWQ5NDFiYmU3Y2M3Yjc0ZmQiLCJ1c2VySWQiOiIyMDY5NDcyOTMifQ==</vt:lpwstr>
  </property>
</Properties>
</file>